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272A" w:rsidRPr="00722564" w:rsidRDefault="00D2272A" w:rsidP="00D2272A">
      <w:pPr>
        <w:jc w:val="center"/>
        <w:rPr>
          <w:rFonts w:ascii="Calibri" w:eastAsia="Times New Roman" w:hAnsi="Calibri" w:cs="Calibri"/>
          <w:sz w:val="32"/>
          <w:szCs w:val="32"/>
          <w:lang w:val="en-US" w:bidi="th-TH"/>
        </w:rPr>
      </w:pPr>
      <w:r w:rsidRPr="00722564">
        <w:rPr>
          <w:rFonts w:ascii="Arial" w:eastAsia="Times New Roman" w:hAnsi="Arial" w:cs="Arial"/>
          <w:b/>
          <w:bCs/>
          <w:sz w:val="32"/>
          <w:szCs w:val="32"/>
          <w:lang w:bidi="th-TH"/>
        </w:rPr>
        <w:t>Roma and Migrant women in the Czech Republic</w:t>
      </w:r>
    </w:p>
    <w:p w:rsidR="00D2272A" w:rsidRPr="00983566" w:rsidRDefault="00D2272A" w:rsidP="00D2272A">
      <w:pPr>
        <w:rPr>
          <w:rFonts w:ascii="Calibri" w:eastAsia="Times New Roman" w:hAnsi="Calibri" w:cs="Calibri"/>
          <w:lang w:val="en-US" w:bidi="th-TH"/>
        </w:rPr>
      </w:pPr>
      <w:r w:rsidRPr="00983566">
        <w:rPr>
          <w:rFonts w:ascii="Arial" w:eastAsia="Times New Roman" w:hAnsi="Arial" w:cs="Arial"/>
          <w:sz w:val="24"/>
          <w:szCs w:val="24"/>
          <w:lang w:bidi="th-TH"/>
        </w:rPr>
        <w:t> </w:t>
      </w:r>
    </w:p>
    <w:p w:rsidR="00D2272A" w:rsidRPr="00983566" w:rsidRDefault="00D2272A" w:rsidP="00D2272A">
      <w:pPr>
        <w:jc w:val="both"/>
        <w:rPr>
          <w:rFonts w:ascii="Calibri" w:eastAsia="Times New Roman" w:hAnsi="Calibri" w:cs="Calibri"/>
          <w:lang w:val="en-US" w:bidi="th-TH"/>
        </w:rPr>
      </w:pPr>
      <w:r w:rsidRPr="00983566">
        <w:rPr>
          <w:rFonts w:ascii="Calibri" w:eastAsia="Times New Roman" w:hAnsi="Calibri" w:cs="Calibri"/>
          <w:sz w:val="24"/>
          <w:szCs w:val="24"/>
          <w:lang w:bidi="th-TH"/>
        </w:rPr>
        <w:t>Roma and Migrant women in the Czech Republic, as well as elsewhere in Europe, face barriers to equality both economically and socially, and live in a position particularly vulnerable to violence and discrimination. These groups in the Czech Republic are subject to multiple discrimination – based on gender, belonging to a social group, ethnicity or legal status. Moreover, the available statistics and supporting NGOs demonstrate a recent trend of feminization of migration, ageing and poverty</w:t>
      </w:r>
      <w:r>
        <w:rPr>
          <w:rFonts w:ascii="Calibri" w:eastAsia="Times New Roman" w:hAnsi="Calibri" w:cs="Calibri"/>
          <w:sz w:val="24"/>
          <w:szCs w:val="24"/>
          <w:lang w:bidi="th-TH"/>
        </w:rPr>
        <w:t xml:space="preserve"> (</w:t>
      </w:r>
      <w:r w:rsidRPr="002D2A09">
        <w:rPr>
          <w:rFonts w:ascii="Calibri" w:eastAsia="Times New Roman" w:hAnsi="Calibri" w:cs="Calibri"/>
          <w:sz w:val="24"/>
          <w:szCs w:val="24"/>
          <w:lang w:bidi="th-TH"/>
        </w:rPr>
        <w:t>Munich</w:t>
      </w:r>
      <w:r>
        <w:rPr>
          <w:rFonts w:ascii="Calibri" w:eastAsia="Times New Roman" w:hAnsi="Calibri" w:cs="Calibri"/>
          <w:sz w:val="24"/>
          <w:szCs w:val="24"/>
          <w:lang w:bidi="th-TH"/>
        </w:rPr>
        <w:t>, 2014, 14</w:t>
      </w:r>
      <w:r w:rsidRPr="002D2A09">
        <w:rPr>
          <w:rFonts w:ascii="Calibri" w:eastAsia="Times New Roman" w:hAnsi="Calibri" w:cs="Calibri"/>
          <w:sz w:val="24"/>
          <w:szCs w:val="24"/>
          <w:lang w:bidi="th-TH"/>
        </w:rPr>
        <w:t>)</w:t>
      </w:r>
      <w:r w:rsidRPr="00983566">
        <w:rPr>
          <w:rFonts w:ascii="Calibri" w:eastAsia="Times New Roman" w:hAnsi="Calibri" w:cs="Calibri"/>
          <w:sz w:val="24"/>
          <w:szCs w:val="24"/>
          <w:lang w:bidi="th-TH"/>
        </w:rPr>
        <w:t>. Migrant and Roma women often face a higher risk of social exclusion, live in inferior material conditions and have a lower quality of life compared to the majority of women in the Czech society. These groups of women have the most vulnerable position within society and very often their situation is of no concern to the state authorities that do little to help reduce the inequality and to provide the benefits of the majority soci</w:t>
      </w:r>
      <w:r>
        <w:rPr>
          <w:rFonts w:ascii="Calibri" w:eastAsia="Times New Roman" w:hAnsi="Calibri" w:cs="Calibri"/>
          <w:sz w:val="24"/>
          <w:szCs w:val="24"/>
          <w:lang w:bidi="th-TH"/>
        </w:rPr>
        <w:t>ety and relevant stakeholders.</w:t>
      </w:r>
    </w:p>
    <w:p w:rsidR="00D2272A" w:rsidRPr="00983566" w:rsidRDefault="00D2272A" w:rsidP="00D2272A">
      <w:pPr>
        <w:jc w:val="both"/>
        <w:rPr>
          <w:rFonts w:ascii="Calibri" w:eastAsia="Times New Roman" w:hAnsi="Calibri" w:cs="Calibri"/>
          <w:lang w:val="en-US" w:bidi="th-TH"/>
        </w:rPr>
      </w:pPr>
      <w:r w:rsidRPr="00983566">
        <w:rPr>
          <w:rFonts w:ascii="Calibri" w:eastAsia="Times New Roman" w:hAnsi="Calibri" w:cs="Calibri"/>
          <w:sz w:val="24"/>
          <w:szCs w:val="24"/>
          <w:lang w:bidi="th-TH"/>
        </w:rPr>
        <w:t xml:space="preserve">In recent years, </w:t>
      </w:r>
      <w:r w:rsidRPr="001F699F">
        <w:rPr>
          <w:rFonts w:ascii="Calibri" w:eastAsia="Times New Roman" w:hAnsi="Calibri" w:cs="Calibri"/>
          <w:sz w:val="24"/>
          <w:szCs w:val="24"/>
          <w:lang w:bidi="th-TH"/>
        </w:rPr>
        <w:t>there has been a discussion of the</w:t>
      </w:r>
      <w:r w:rsidRPr="00983566">
        <w:rPr>
          <w:rFonts w:ascii="Calibri" w:eastAsia="Times New Roman" w:hAnsi="Calibri" w:cs="Calibri"/>
          <w:sz w:val="24"/>
          <w:szCs w:val="24"/>
          <w:lang w:bidi="th-TH"/>
        </w:rPr>
        <w:t xml:space="preserve"> so-called feminized migration </w:t>
      </w:r>
      <w:r>
        <w:rPr>
          <w:rFonts w:ascii="Calibri" w:eastAsia="Times New Roman" w:hAnsi="Calibri" w:cs="Calibri"/>
          <w:sz w:val="24"/>
          <w:szCs w:val="24"/>
          <w:lang w:bidi="th-TH"/>
        </w:rPr>
        <w:t>(</w:t>
      </w:r>
      <w:r w:rsidRPr="00057B35">
        <w:rPr>
          <w:rFonts w:ascii="Calibri" w:eastAsia="Times New Roman" w:hAnsi="Calibri" w:cs="Calibri"/>
          <w:sz w:val="24"/>
          <w:szCs w:val="24"/>
          <w:lang w:bidi="th-TH"/>
        </w:rPr>
        <w:t xml:space="preserve">Matheová, 2016, </w:t>
      </w:r>
      <w:r>
        <w:rPr>
          <w:rFonts w:ascii="Calibri" w:eastAsia="Times New Roman" w:hAnsi="Calibri" w:cs="Calibri"/>
          <w:sz w:val="24"/>
          <w:szCs w:val="24"/>
          <w:lang w:bidi="th-TH"/>
        </w:rPr>
        <w:t>1</w:t>
      </w:r>
      <w:r w:rsidRPr="00057B35">
        <w:rPr>
          <w:rFonts w:ascii="Calibri" w:eastAsia="Times New Roman" w:hAnsi="Calibri" w:cs="Calibri"/>
          <w:sz w:val="24"/>
          <w:szCs w:val="24"/>
          <w:lang w:bidi="th-TH"/>
        </w:rPr>
        <w:t>)</w:t>
      </w:r>
      <w:r w:rsidRPr="00983566">
        <w:rPr>
          <w:rFonts w:ascii="Calibri" w:eastAsia="Times New Roman" w:hAnsi="Calibri" w:cs="Calibri"/>
          <w:sz w:val="24"/>
          <w:szCs w:val="24"/>
          <w:lang w:bidi="th-TH"/>
        </w:rPr>
        <w:t>. This phenomenon has been caused by an increase of migration of women for work</w:t>
      </w:r>
      <w:r w:rsidRPr="001F699F">
        <w:rPr>
          <w:rFonts w:ascii="Calibri" w:eastAsia="Times New Roman" w:hAnsi="Calibri" w:cs="Calibri"/>
          <w:sz w:val="24"/>
          <w:szCs w:val="24"/>
          <w:lang w:bidi="th-TH"/>
        </w:rPr>
        <w:t xml:space="preserve"> in the Czech Republic</w:t>
      </w:r>
      <w:r w:rsidRPr="00983566">
        <w:rPr>
          <w:rFonts w:ascii="Calibri" w:eastAsia="Times New Roman" w:hAnsi="Calibri" w:cs="Calibri"/>
          <w:sz w:val="24"/>
          <w:szCs w:val="24"/>
          <w:lang w:bidi="th-TH"/>
        </w:rPr>
        <w:t xml:space="preserve"> as evidenced by the following statistic. According to the Czech Statistics Authority, the total number of foreigners in the Czech Republic in June 2015 was 458 229 and 56.5% of these were women </w:t>
      </w:r>
      <w:r>
        <w:rPr>
          <w:rFonts w:ascii="Calibri" w:eastAsia="Times New Roman" w:hAnsi="Calibri" w:cs="Calibri"/>
          <w:sz w:val="24"/>
          <w:szCs w:val="24"/>
          <w:lang w:bidi="th-TH"/>
        </w:rPr>
        <w:t>(</w:t>
      </w:r>
      <w:r w:rsidRPr="00057B35">
        <w:rPr>
          <w:rFonts w:ascii="Calibri" w:eastAsia="Times New Roman" w:hAnsi="Calibri" w:cs="Calibri"/>
          <w:sz w:val="24"/>
          <w:szCs w:val="24"/>
          <w:lang w:bidi="th-TH"/>
        </w:rPr>
        <w:t xml:space="preserve">Matheová, 2016, </w:t>
      </w:r>
      <w:r>
        <w:rPr>
          <w:rFonts w:ascii="Calibri" w:eastAsia="Times New Roman" w:hAnsi="Calibri" w:cs="Calibri"/>
          <w:sz w:val="24"/>
          <w:szCs w:val="24"/>
          <w:lang w:bidi="th-TH"/>
        </w:rPr>
        <w:t>2</w:t>
      </w:r>
      <w:r w:rsidRPr="00057B35">
        <w:rPr>
          <w:rFonts w:ascii="Calibri" w:eastAsia="Times New Roman" w:hAnsi="Calibri" w:cs="Calibri"/>
          <w:sz w:val="24"/>
          <w:szCs w:val="24"/>
          <w:lang w:bidi="th-TH"/>
        </w:rPr>
        <w:t>)</w:t>
      </w:r>
      <w:r w:rsidRPr="00983566">
        <w:rPr>
          <w:rFonts w:ascii="Calibri" w:eastAsia="Times New Roman" w:hAnsi="Calibri" w:cs="Calibri"/>
          <w:sz w:val="24"/>
          <w:szCs w:val="24"/>
          <w:lang w:bidi="th-TH"/>
        </w:rPr>
        <w:t xml:space="preserve">. The number of women has doubled </w:t>
      </w:r>
      <w:r w:rsidRPr="001F699F">
        <w:rPr>
          <w:rFonts w:ascii="Calibri" w:eastAsia="Times New Roman" w:hAnsi="Calibri" w:cs="Calibri"/>
          <w:sz w:val="24"/>
          <w:szCs w:val="24"/>
          <w:lang w:bidi="th-TH"/>
        </w:rPr>
        <w:t>since June 200</w:t>
      </w:r>
      <w:r w:rsidRPr="00983566">
        <w:rPr>
          <w:rFonts w:ascii="Calibri" w:eastAsia="Times New Roman" w:hAnsi="Calibri" w:cs="Calibri"/>
          <w:sz w:val="24"/>
          <w:szCs w:val="24"/>
          <w:lang w:bidi="th-TH"/>
        </w:rPr>
        <w:t>5 when there were only 105 599 female foreigners. The statistics further reveal that up to 50% of the female migrants who have access to the Czech job market and those who also have a work permit have jobs, which require low-level qualification</w:t>
      </w:r>
      <w:r>
        <w:rPr>
          <w:rFonts w:ascii="Calibri" w:eastAsia="Times New Roman" w:hAnsi="Calibri" w:cs="Calibri"/>
          <w:sz w:val="24"/>
          <w:szCs w:val="24"/>
          <w:lang w:bidi="th-TH"/>
        </w:rPr>
        <w:t xml:space="preserve"> (</w:t>
      </w:r>
      <w:r w:rsidRPr="00057B35">
        <w:rPr>
          <w:rFonts w:ascii="Calibri" w:eastAsia="Times New Roman" w:hAnsi="Calibri" w:cs="Calibri"/>
          <w:sz w:val="24"/>
          <w:szCs w:val="24"/>
          <w:lang w:bidi="th-TH"/>
        </w:rPr>
        <w:t xml:space="preserve">Matheová, 2016, </w:t>
      </w:r>
      <w:r>
        <w:rPr>
          <w:rFonts w:ascii="Calibri" w:eastAsia="Times New Roman" w:hAnsi="Calibri" w:cs="Calibri"/>
          <w:sz w:val="24"/>
          <w:szCs w:val="24"/>
          <w:lang w:bidi="th-TH"/>
        </w:rPr>
        <w:t>3</w:t>
      </w:r>
      <w:r w:rsidRPr="00057B35">
        <w:rPr>
          <w:rFonts w:ascii="Calibri" w:eastAsia="Times New Roman" w:hAnsi="Calibri" w:cs="Calibri"/>
          <w:sz w:val="24"/>
          <w:szCs w:val="24"/>
          <w:lang w:bidi="th-TH"/>
        </w:rPr>
        <w:t>)</w:t>
      </w:r>
      <w:r w:rsidRPr="00983566">
        <w:rPr>
          <w:rFonts w:ascii="Calibri" w:eastAsia="Times New Roman" w:hAnsi="Calibri" w:cs="Calibri"/>
          <w:sz w:val="24"/>
          <w:szCs w:val="24"/>
          <w:lang w:bidi="th-TH"/>
        </w:rPr>
        <w:t xml:space="preserve">. Even though the work force of the female migrants brings benefit to the market, the women face a number of obstacles, such as discrimination, depreciation of qualification, social exclusion and a dependence on the employer. More broadly, the female migrants in the Czech Republic do not have enough opportunities to exert their potential. </w:t>
      </w:r>
    </w:p>
    <w:p w:rsidR="00D2272A" w:rsidRPr="00983566" w:rsidRDefault="00D2272A" w:rsidP="00D2272A">
      <w:pPr>
        <w:jc w:val="both"/>
        <w:rPr>
          <w:rFonts w:ascii="Calibri" w:eastAsia="Times New Roman" w:hAnsi="Calibri" w:cs="Calibri"/>
          <w:lang w:val="en-US" w:bidi="th-TH"/>
        </w:rPr>
      </w:pPr>
      <w:r w:rsidRPr="00983566">
        <w:rPr>
          <w:rFonts w:ascii="Calibri" w:eastAsia="Times New Roman" w:hAnsi="Calibri" w:cs="Calibri"/>
          <w:sz w:val="24"/>
          <w:szCs w:val="24"/>
          <w:lang w:bidi="th-TH"/>
        </w:rPr>
        <w:t>Another issue related to discrimination relates to the public heath insurance system in the Czech Republic. Migrants who do not have residence status in the Czech Republic cannot claim financial support for the unemployed. Some employers take advantage of the limited rights of the migrants and exploit them. For instance, Organizace pro pomoc uprchlíkům (Organization for Migrant Support) r</w:t>
      </w:r>
      <w:r w:rsidRPr="001F699F">
        <w:rPr>
          <w:rFonts w:ascii="Calibri" w:eastAsia="Times New Roman" w:hAnsi="Calibri" w:cs="Calibri"/>
          <w:sz w:val="24"/>
          <w:szCs w:val="24"/>
          <w:lang w:bidi="th-TH"/>
        </w:rPr>
        <w:t>eports that one of the frequent</w:t>
      </w:r>
      <w:r w:rsidRPr="00983566">
        <w:rPr>
          <w:rFonts w:ascii="Calibri" w:eastAsia="Times New Roman" w:hAnsi="Calibri" w:cs="Calibri"/>
          <w:sz w:val="24"/>
          <w:szCs w:val="24"/>
          <w:lang w:bidi="th-TH"/>
        </w:rPr>
        <w:t xml:space="preserve"> places where female migrants are exploited is massage parlors. It is not uncommon for a female migrant whose contract stipulates 40 working hours per week to have to work six days</w:t>
      </w:r>
      <w:r>
        <w:rPr>
          <w:rFonts w:ascii="Calibri" w:eastAsia="Times New Roman" w:hAnsi="Calibri" w:cs="Calibri"/>
          <w:sz w:val="24"/>
          <w:szCs w:val="24"/>
          <w:lang w:bidi="th-TH"/>
        </w:rPr>
        <w:t xml:space="preserve"> a week and 11-12 hours a day (</w:t>
      </w:r>
      <w:r w:rsidRPr="000F6539">
        <w:rPr>
          <w:rFonts w:ascii="Calibri" w:eastAsia="Times New Roman" w:hAnsi="Calibri" w:cs="Calibri"/>
          <w:sz w:val="24"/>
          <w:szCs w:val="24"/>
          <w:lang w:bidi="th-TH"/>
        </w:rPr>
        <w:t>Jelínek, 2011, 22)</w:t>
      </w:r>
      <w:r w:rsidRPr="00983566">
        <w:rPr>
          <w:rFonts w:ascii="Calibri" w:eastAsia="Times New Roman" w:hAnsi="Calibri" w:cs="Calibri"/>
          <w:sz w:val="24"/>
          <w:szCs w:val="24"/>
          <w:lang w:bidi="th-TH"/>
        </w:rPr>
        <w:t>. Moreover, a large number of migrants resorts to enlisting the services of job agencies</w:t>
      </w:r>
      <w:r w:rsidRPr="001F699F">
        <w:rPr>
          <w:rFonts w:ascii="Calibri" w:eastAsia="Times New Roman" w:hAnsi="Calibri" w:cs="Calibri"/>
          <w:sz w:val="24"/>
          <w:szCs w:val="24"/>
          <w:lang w:bidi="th-TH"/>
        </w:rPr>
        <w:t xml:space="preserve"> that</w:t>
      </w:r>
      <w:r w:rsidRPr="00983566">
        <w:rPr>
          <w:rFonts w:ascii="Calibri" w:eastAsia="Times New Roman" w:hAnsi="Calibri" w:cs="Calibri"/>
          <w:sz w:val="24"/>
          <w:szCs w:val="24"/>
          <w:lang w:bidi="th-TH"/>
        </w:rPr>
        <w:t xml:space="preserve"> can take as much as 50% of their salary in fees for facilitating the job. In some cases, such agencies tend to delay the payment of the worker’s salary and do not defend the worker’s rights when they are forced by the employer to work up to 16 hours per day in a blatant violation of the state law.</w:t>
      </w:r>
    </w:p>
    <w:p w:rsidR="00D2272A" w:rsidRPr="00983566" w:rsidRDefault="00D2272A" w:rsidP="00D2272A">
      <w:pPr>
        <w:jc w:val="both"/>
        <w:rPr>
          <w:rFonts w:ascii="Calibri" w:eastAsia="Times New Roman" w:hAnsi="Calibri" w:cs="Calibri"/>
          <w:lang w:val="en-US" w:bidi="th-TH"/>
        </w:rPr>
      </w:pPr>
      <w:r w:rsidRPr="00983566">
        <w:rPr>
          <w:rFonts w:ascii="Calibri" w:eastAsia="Times New Roman" w:hAnsi="Calibri" w:cs="Calibri"/>
          <w:sz w:val="24"/>
          <w:szCs w:val="24"/>
          <w:lang w:bidi="th-TH"/>
        </w:rPr>
        <w:lastRenderedPageBreak/>
        <w:t>The vulnerable</w:t>
      </w:r>
      <w:r w:rsidRPr="001F699F">
        <w:rPr>
          <w:rFonts w:ascii="Calibri" w:eastAsia="Times New Roman" w:hAnsi="Calibri" w:cs="Calibri"/>
          <w:sz w:val="24"/>
          <w:szCs w:val="24"/>
          <w:lang w:bidi="th-TH"/>
        </w:rPr>
        <w:t xml:space="preserve"> position of female migrants </w:t>
      </w:r>
      <w:r w:rsidRPr="00983566">
        <w:rPr>
          <w:rFonts w:ascii="Calibri" w:eastAsia="Times New Roman" w:hAnsi="Calibri" w:cs="Calibri"/>
          <w:sz w:val="24"/>
          <w:szCs w:val="24"/>
          <w:lang w:bidi="th-TH"/>
        </w:rPr>
        <w:t>directly relates to their employment situation. They face uncertainty as for them to lose their job also means losing their long-term residence status, another fact that is frequently exploited by employers. Regrettably, the above described scenario equally applies to female migrants with university</w:t>
      </w:r>
      <w:r w:rsidRPr="001F699F">
        <w:rPr>
          <w:rFonts w:ascii="Calibri" w:eastAsia="Times New Roman" w:hAnsi="Calibri" w:cs="Calibri"/>
          <w:sz w:val="24"/>
          <w:szCs w:val="24"/>
          <w:lang w:bidi="th-TH"/>
        </w:rPr>
        <w:t>-level</w:t>
      </w:r>
      <w:r w:rsidRPr="00983566">
        <w:rPr>
          <w:rFonts w:ascii="Calibri" w:eastAsia="Times New Roman" w:hAnsi="Calibri" w:cs="Calibri"/>
          <w:sz w:val="24"/>
          <w:szCs w:val="24"/>
          <w:lang w:bidi="th-TH"/>
        </w:rPr>
        <w:t xml:space="preserve"> education </w:t>
      </w:r>
      <w:r>
        <w:rPr>
          <w:rFonts w:ascii="Calibri" w:eastAsia="Times New Roman" w:hAnsi="Calibri" w:cs="Calibri"/>
          <w:sz w:val="24"/>
          <w:szCs w:val="24"/>
          <w:lang w:bidi="th-TH"/>
        </w:rPr>
        <w:t>(</w:t>
      </w:r>
      <w:r w:rsidRPr="002D2A09">
        <w:rPr>
          <w:rFonts w:ascii="Calibri" w:eastAsia="Times New Roman" w:hAnsi="Calibri" w:cs="Calibri"/>
          <w:sz w:val="24"/>
          <w:szCs w:val="24"/>
          <w:lang w:bidi="th-TH"/>
        </w:rPr>
        <w:t>Munich, 2014, 21)</w:t>
      </w:r>
      <w:r w:rsidRPr="00983566">
        <w:rPr>
          <w:rFonts w:ascii="Calibri" w:eastAsia="Times New Roman" w:hAnsi="Calibri" w:cs="Calibri"/>
          <w:sz w:val="24"/>
          <w:szCs w:val="24"/>
          <w:lang w:bidi="th-TH"/>
        </w:rPr>
        <w:t>. In a related issue, the economic pressure and a lack of support for female migrants while they are raising children limits their opportunities of education. They simply cannot afford to quit their job with long working hours to continue their studies or even to take re-qualification courses.</w:t>
      </w:r>
    </w:p>
    <w:p w:rsidR="00D2272A" w:rsidRPr="00983566" w:rsidRDefault="00D2272A" w:rsidP="00D2272A">
      <w:pPr>
        <w:jc w:val="both"/>
        <w:rPr>
          <w:rFonts w:ascii="Calibri" w:eastAsia="Times New Roman" w:hAnsi="Calibri" w:cs="Calibri"/>
          <w:lang w:val="en-US" w:bidi="th-TH"/>
        </w:rPr>
      </w:pPr>
      <w:r w:rsidRPr="00983566">
        <w:rPr>
          <w:rFonts w:ascii="Calibri" w:eastAsia="Times New Roman" w:hAnsi="Calibri" w:cs="Calibri"/>
          <w:sz w:val="24"/>
          <w:szCs w:val="24"/>
          <w:lang w:bidi="th-TH"/>
        </w:rPr>
        <w:t>The list of issues faced by the migrant women in Czech Republic continues, but for the purposes of our literature review, we will now move to proposed solutions and their possible implementation. It follows that the vulnerable position of female migrants must be addressed by changing the related regulations and the legislation. An important instrument of change would be creating a sustained oversight and monitoring of discrimination practices and strict enforcement of discrimination control. Furthermore, migrants should not be perceived as a monolithic mass, but as smaller groups of individuals who share a specified set of characteristics. Each group would benefit from an approach tailored to their needs. We strongly believe that before any large-scale measures can be effectively implemented, it is crucial for their success to first identify the particular problems each given vulnerable group is facing. The problems can accurately identified by regular monitoring. One study suggests that the Czech Republic could draw inspiration from the newly formed female migrant support organizations in the United Kingdom, which actively raise awareness of the the authorities and also influential individuals.</w:t>
      </w:r>
    </w:p>
    <w:p w:rsidR="00D2272A" w:rsidRPr="00983566" w:rsidRDefault="00D2272A" w:rsidP="00D2272A">
      <w:pPr>
        <w:jc w:val="both"/>
        <w:rPr>
          <w:rFonts w:ascii="Calibri" w:eastAsia="Times New Roman" w:hAnsi="Calibri" w:cs="Calibri"/>
          <w:lang w:val="en-US" w:bidi="th-TH"/>
        </w:rPr>
      </w:pPr>
      <w:r w:rsidRPr="00983566">
        <w:rPr>
          <w:rFonts w:ascii="Calibri" w:eastAsia="Times New Roman" w:hAnsi="Calibri" w:cs="Calibri"/>
          <w:sz w:val="24"/>
          <w:szCs w:val="24"/>
          <w:lang w:bidi="th-TH"/>
        </w:rPr>
        <w:t xml:space="preserve">The next important step rests in offering a variety of opportunities for further education. The data shows that "there are significantly lower numbers of immigrants from post-communist countries who fall into the middle education category than among the native population." </w:t>
      </w:r>
      <w:r>
        <w:rPr>
          <w:rFonts w:ascii="Calibri" w:eastAsia="Times New Roman" w:hAnsi="Calibri" w:cs="Calibri"/>
          <w:sz w:val="24"/>
          <w:szCs w:val="24"/>
          <w:lang w:bidi="th-TH"/>
        </w:rPr>
        <w:t>(</w:t>
      </w:r>
      <w:r w:rsidRPr="002D2A09">
        <w:rPr>
          <w:rFonts w:ascii="Calibri" w:eastAsia="Times New Roman" w:hAnsi="Calibri" w:cs="Calibri"/>
          <w:sz w:val="24"/>
          <w:szCs w:val="24"/>
          <w:lang w:bidi="th-TH"/>
        </w:rPr>
        <w:t>Munich</w:t>
      </w:r>
      <w:r>
        <w:rPr>
          <w:rFonts w:ascii="Calibri" w:eastAsia="Times New Roman" w:hAnsi="Calibri" w:cs="Calibri"/>
          <w:sz w:val="24"/>
          <w:szCs w:val="24"/>
          <w:lang w:bidi="th-TH"/>
        </w:rPr>
        <w:t>, 2014, 16</w:t>
      </w:r>
      <w:r w:rsidRPr="002D2A09">
        <w:rPr>
          <w:rFonts w:ascii="Calibri" w:eastAsia="Times New Roman" w:hAnsi="Calibri" w:cs="Calibri"/>
          <w:sz w:val="24"/>
          <w:szCs w:val="24"/>
          <w:lang w:bidi="th-TH"/>
        </w:rPr>
        <w:t>)</w:t>
      </w:r>
      <w:r>
        <w:rPr>
          <w:rFonts w:ascii="Calibri" w:eastAsia="Times New Roman" w:hAnsi="Calibri" w:cs="Calibri"/>
          <w:sz w:val="24"/>
          <w:szCs w:val="24"/>
          <w:lang w:bidi="th-TH"/>
        </w:rPr>
        <w:t>.</w:t>
      </w:r>
      <w:r w:rsidRPr="001F699F">
        <w:rPr>
          <w:rFonts w:ascii="Calibri" w:eastAsia="Times New Roman" w:hAnsi="Calibri" w:cs="Calibri"/>
          <w:sz w:val="24"/>
          <w:szCs w:val="24"/>
          <w:lang w:bidi="th-TH"/>
        </w:rPr>
        <w:t xml:space="preserve"> </w:t>
      </w:r>
      <w:r w:rsidRPr="00983566">
        <w:rPr>
          <w:rFonts w:ascii="Calibri" w:eastAsia="Times New Roman" w:hAnsi="Calibri" w:cs="Calibri"/>
          <w:sz w:val="24"/>
          <w:szCs w:val="24"/>
          <w:lang w:bidi="th-TH"/>
        </w:rPr>
        <w:t>In contrast, among migrants from Western countries, "50 percent to 60 percent have a tertiary education, a rate that far above natives as well as migrants</w:t>
      </w:r>
      <w:r>
        <w:rPr>
          <w:rFonts w:ascii="Calibri" w:eastAsia="Times New Roman" w:hAnsi="Calibri" w:cs="Calibri"/>
          <w:sz w:val="24"/>
          <w:szCs w:val="24"/>
          <w:lang w:bidi="th-TH"/>
        </w:rPr>
        <w:t xml:space="preserve"> from the post-communist region</w:t>
      </w:r>
      <w:r w:rsidRPr="00983566">
        <w:rPr>
          <w:rFonts w:ascii="Calibri" w:eastAsia="Times New Roman" w:hAnsi="Calibri" w:cs="Calibri"/>
          <w:sz w:val="24"/>
          <w:szCs w:val="24"/>
          <w:lang w:bidi="th-TH"/>
        </w:rPr>
        <w:t xml:space="preserve">" </w:t>
      </w:r>
      <w:r>
        <w:rPr>
          <w:rFonts w:ascii="Calibri" w:eastAsia="Times New Roman" w:hAnsi="Calibri" w:cs="Calibri"/>
          <w:sz w:val="24"/>
          <w:szCs w:val="24"/>
          <w:lang w:bidi="th-TH"/>
        </w:rPr>
        <w:t>(</w:t>
      </w:r>
      <w:r w:rsidRPr="002D2A09">
        <w:rPr>
          <w:rFonts w:ascii="Calibri" w:eastAsia="Times New Roman" w:hAnsi="Calibri" w:cs="Calibri"/>
          <w:sz w:val="24"/>
          <w:szCs w:val="24"/>
          <w:lang w:bidi="th-TH"/>
        </w:rPr>
        <w:t>Munich</w:t>
      </w:r>
      <w:r>
        <w:rPr>
          <w:rFonts w:ascii="Calibri" w:eastAsia="Times New Roman" w:hAnsi="Calibri" w:cs="Calibri"/>
          <w:sz w:val="24"/>
          <w:szCs w:val="24"/>
          <w:lang w:bidi="th-TH"/>
        </w:rPr>
        <w:t>, 2014, 17</w:t>
      </w:r>
      <w:r w:rsidRPr="002D2A09">
        <w:rPr>
          <w:rFonts w:ascii="Calibri" w:eastAsia="Times New Roman" w:hAnsi="Calibri" w:cs="Calibri"/>
          <w:sz w:val="24"/>
          <w:szCs w:val="24"/>
          <w:lang w:bidi="th-TH"/>
        </w:rPr>
        <w:t>)</w:t>
      </w:r>
      <w:r>
        <w:rPr>
          <w:rFonts w:ascii="Calibri" w:eastAsia="Times New Roman" w:hAnsi="Calibri" w:cs="Calibri"/>
          <w:sz w:val="24"/>
          <w:szCs w:val="24"/>
          <w:lang w:bidi="th-TH"/>
        </w:rPr>
        <w:t>.</w:t>
      </w:r>
      <w:r w:rsidRPr="00983566">
        <w:rPr>
          <w:rFonts w:ascii="Calibri" w:eastAsia="Times New Roman" w:hAnsi="Calibri" w:cs="Calibri"/>
          <w:sz w:val="24"/>
          <w:szCs w:val="24"/>
          <w:lang w:bidi="th-TH"/>
        </w:rPr>
        <w:t xml:space="preserve"> Based on the conclusion of the study, it would be more effective to target migrant women from post-commun</w:t>
      </w:r>
      <w:r w:rsidRPr="001F699F">
        <w:rPr>
          <w:rFonts w:ascii="Calibri" w:eastAsia="Times New Roman" w:hAnsi="Calibri" w:cs="Calibri"/>
          <w:sz w:val="24"/>
          <w:szCs w:val="24"/>
          <w:lang w:bidi="th-TH"/>
        </w:rPr>
        <w:t xml:space="preserve">ist  countries and offer them </w:t>
      </w:r>
      <w:r w:rsidRPr="00983566">
        <w:rPr>
          <w:rFonts w:ascii="Calibri" w:eastAsia="Times New Roman" w:hAnsi="Calibri" w:cs="Calibri"/>
          <w:sz w:val="24"/>
          <w:szCs w:val="24"/>
          <w:lang w:bidi="th-TH"/>
        </w:rPr>
        <w:t>customized educational opportunitie</w:t>
      </w:r>
      <w:r w:rsidRPr="001F699F">
        <w:rPr>
          <w:rFonts w:ascii="Calibri" w:eastAsia="Times New Roman" w:hAnsi="Calibri" w:cs="Calibri"/>
          <w:sz w:val="24"/>
          <w:szCs w:val="24"/>
          <w:lang w:bidi="th-TH"/>
        </w:rPr>
        <w:t xml:space="preserve">s. The study also indicates that </w:t>
      </w:r>
      <w:r w:rsidRPr="00983566">
        <w:rPr>
          <w:rFonts w:ascii="Calibri" w:eastAsia="Times New Roman" w:hAnsi="Calibri" w:cs="Calibri"/>
          <w:sz w:val="24"/>
          <w:szCs w:val="24"/>
          <w:lang w:bidi="th-TH"/>
        </w:rPr>
        <w:t xml:space="preserve">there are slightly more women than men among immigrants from post-communist countries. The age at arrival of the migrants also helps to narrow down our focus. Whereas the average age of the Czech </w:t>
      </w:r>
      <w:r w:rsidRPr="001F699F">
        <w:rPr>
          <w:rFonts w:ascii="Calibri" w:eastAsia="Times New Roman" w:hAnsi="Calibri" w:cs="Calibri"/>
          <w:sz w:val="24"/>
          <w:szCs w:val="24"/>
          <w:lang w:bidi="th-TH"/>
        </w:rPr>
        <w:t>population</w:t>
      </w:r>
      <w:r w:rsidRPr="00983566">
        <w:rPr>
          <w:rFonts w:ascii="Calibri" w:eastAsia="Times New Roman" w:hAnsi="Calibri" w:cs="Calibri"/>
          <w:sz w:val="24"/>
          <w:szCs w:val="24"/>
          <w:lang w:bidi="th-TH"/>
        </w:rPr>
        <w:t xml:space="preserve"> fluctuates around 40 years of age, the average of of the migrants from the west is roughly 32 years and, more significantly, the average age of the migrants from the post-communist countries is even lower – approximately 28.</w:t>
      </w:r>
    </w:p>
    <w:p w:rsidR="00D2272A" w:rsidRDefault="00D2272A" w:rsidP="00D2272A">
      <w:pPr>
        <w:jc w:val="both"/>
        <w:rPr>
          <w:rFonts w:ascii="Calibri" w:eastAsia="Times New Roman" w:hAnsi="Calibri" w:cs="Calibri"/>
          <w:sz w:val="24"/>
          <w:szCs w:val="24"/>
          <w:lang w:bidi="th-TH"/>
        </w:rPr>
      </w:pPr>
      <w:r w:rsidRPr="00983566">
        <w:rPr>
          <w:rFonts w:ascii="Calibri" w:eastAsia="Times New Roman" w:hAnsi="Calibri" w:cs="Calibri"/>
          <w:sz w:val="24"/>
          <w:szCs w:val="24"/>
          <w:lang w:bidi="th-TH"/>
        </w:rPr>
        <w:t>We believe that by devising educational and re-qualification programs specifically targeted on women from the Eastern European countries under or around the age of 30, we can increase their chances of gaining a better employment that would consequently help them attain higher security in life.</w:t>
      </w:r>
    </w:p>
    <w:p w:rsidR="00D2272A" w:rsidRDefault="00D2272A" w:rsidP="00D2272A">
      <w:pPr>
        <w:jc w:val="both"/>
        <w:rPr>
          <w:rFonts w:ascii="Calibri" w:eastAsia="Times New Roman" w:hAnsi="Calibri" w:cs="Calibri"/>
          <w:sz w:val="24"/>
          <w:szCs w:val="24"/>
          <w:lang w:bidi="th-TH"/>
        </w:rPr>
      </w:pPr>
    </w:p>
    <w:p w:rsidR="00D2272A" w:rsidRDefault="00D2272A" w:rsidP="00D2272A">
      <w:pPr>
        <w:jc w:val="both"/>
        <w:rPr>
          <w:rFonts w:ascii="Calibri" w:eastAsia="Times New Roman" w:hAnsi="Calibri" w:cs="Calibri"/>
          <w:sz w:val="24"/>
          <w:szCs w:val="24"/>
          <w:lang w:bidi="th-TH"/>
        </w:rPr>
      </w:pPr>
    </w:p>
    <w:p w:rsidR="00D2272A" w:rsidRDefault="00D2272A" w:rsidP="00D2272A">
      <w:pPr>
        <w:jc w:val="both"/>
        <w:rPr>
          <w:rFonts w:ascii="Calibri" w:eastAsia="Times New Roman" w:hAnsi="Calibri" w:cs="Calibri"/>
          <w:sz w:val="24"/>
          <w:szCs w:val="24"/>
          <w:lang w:bidi="th-TH"/>
        </w:rPr>
      </w:pPr>
    </w:p>
    <w:p w:rsidR="00D2272A" w:rsidRDefault="00D2272A" w:rsidP="00D2272A">
      <w:pPr>
        <w:jc w:val="both"/>
        <w:rPr>
          <w:rFonts w:ascii="Calibri" w:eastAsia="Times New Roman" w:hAnsi="Calibri" w:cs="Calibri"/>
          <w:sz w:val="24"/>
          <w:szCs w:val="24"/>
          <w:lang w:bidi="th-TH"/>
        </w:rPr>
      </w:pPr>
    </w:p>
    <w:p w:rsidR="00D2272A" w:rsidRPr="00983566" w:rsidRDefault="00D2272A" w:rsidP="00D2272A">
      <w:pPr>
        <w:jc w:val="both"/>
        <w:rPr>
          <w:rFonts w:ascii="Calibri" w:eastAsia="Times New Roman" w:hAnsi="Calibri" w:cs="Calibri"/>
          <w:lang w:val="en-US" w:bidi="th-TH"/>
        </w:rPr>
      </w:pPr>
    </w:p>
    <w:p w:rsidR="00D2272A" w:rsidRPr="00013298" w:rsidRDefault="00D2272A" w:rsidP="00D2272A">
      <w:pPr>
        <w:jc w:val="center"/>
        <w:rPr>
          <w:rFonts w:ascii="Arial" w:hAnsi="Arial" w:cs="Arial"/>
          <w:b/>
          <w:bCs/>
          <w:sz w:val="28"/>
          <w:szCs w:val="28"/>
          <w:shd w:val="clear" w:color="auto" w:fill="FFFFFF"/>
        </w:rPr>
      </w:pPr>
      <w:r w:rsidRPr="00013298">
        <w:rPr>
          <w:rFonts w:ascii="Arial" w:hAnsi="Arial" w:cs="Arial"/>
          <w:b/>
          <w:bCs/>
          <w:sz w:val="28"/>
          <w:szCs w:val="28"/>
          <w:shd w:val="clear" w:color="auto" w:fill="FFFFFF"/>
        </w:rPr>
        <w:t>Bibliography</w:t>
      </w:r>
    </w:p>
    <w:p w:rsidR="00D2272A" w:rsidRPr="00013298" w:rsidRDefault="00D2272A" w:rsidP="00D2272A">
      <w:pPr>
        <w:jc w:val="both"/>
        <w:rPr>
          <w:rFonts w:ascii="Arial" w:hAnsi="Arial" w:cs="Arial"/>
          <w:shd w:val="clear" w:color="auto" w:fill="FFFFFF"/>
        </w:rPr>
      </w:pPr>
      <w:r w:rsidRPr="00013298">
        <w:rPr>
          <w:rFonts w:ascii="Arial" w:hAnsi="Arial" w:cs="Arial"/>
          <w:shd w:val="clear" w:color="auto" w:fill="FFFFFF"/>
        </w:rPr>
        <w:t xml:space="preserve">Matheová, Beáta (2016). "Vykořisťování žen migrantek na trhu práce." [Exploitation of migrant women in the labor market]. Migraceonline.cz. </w:t>
      </w:r>
    </w:p>
    <w:p w:rsidR="00D2272A" w:rsidRPr="00013298" w:rsidRDefault="00D2272A" w:rsidP="00D2272A">
      <w:pPr>
        <w:ind w:firstLine="708"/>
        <w:jc w:val="both"/>
        <w:rPr>
          <w:rFonts w:ascii="Arial" w:hAnsi="Arial" w:cs="Arial"/>
          <w:shd w:val="clear" w:color="auto" w:fill="FFFFFF"/>
        </w:rPr>
      </w:pPr>
      <w:r w:rsidRPr="00013298">
        <w:rPr>
          <w:rFonts w:ascii="Arial" w:hAnsi="Arial" w:cs="Arial"/>
          <w:shd w:val="clear" w:color="auto" w:fill="FFFFFF"/>
        </w:rPr>
        <w:t xml:space="preserve">https://migraceonline.cz/cz/e-knihovna/vykoristovani-zen-migrantek-na-trhu-prace </w:t>
      </w:r>
    </w:p>
    <w:p w:rsidR="00D2272A" w:rsidRPr="00013298" w:rsidRDefault="00D2272A" w:rsidP="00D2272A">
      <w:pPr>
        <w:jc w:val="both"/>
        <w:rPr>
          <w:rFonts w:ascii="Arial" w:hAnsi="Arial" w:cs="Arial"/>
          <w:shd w:val="clear" w:color="auto" w:fill="FFFFFF"/>
        </w:rPr>
      </w:pPr>
      <w:r w:rsidRPr="00013298">
        <w:rPr>
          <w:rFonts w:ascii="Arial" w:hAnsi="Arial" w:cs="Arial"/>
          <w:shd w:val="clear" w:color="auto" w:fill="FFFFFF"/>
        </w:rPr>
        <w:t>Tim Prchal. (2004). The Bohemian Paradox: "Popular Images of Czech Immigrants. </w:t>
      </w:r>
      <w:r w:rsidRPr="00013298">
        <w:rPr>
          <w:rFonts w:ascii="Arial" w:hAnsi="Arial" w:cs="Arial"/>
          <w:i/>
          <w:iCs/>
          <w:shd w:val="clear" w:color="auto" w:fill="FFFFFF"/>
        </w:rPr>
        <w:t>MELUS,</w:t>
      </w:r>
      <w:r w:rsidRPr="00013298">
        <w:rPr>
          <w:rFonts w:ascii="Arial" w:hAnsi="Arial" w:cs="Arial"/>
          <w:shd w:val="clear" w:color="auto" w:fill="FFFFFF"/>
        </w:rPr>
        <w:t> </w:t>
      </w:r>
      <w:r w:rsidRPr="00013298">
        <w:rPr>
          <w:rFonts w:ascii="Arial" w:hAnsi="Arial" w:cs="Arial"/>
          <w:i/>
          <w:iCs/>
          <w:shd w:val="clear" w:color="auto" w:fill="FFFFFF"/>
        </w:rPr>
        <w:t>29</w:t>
      </w:r>
      <w:r w:rsidRPr="00013298">
        <w:rPr>
          <w:rFonts w:ascii="Arial" w:hAnsi="Arial" w:cs="Arial"/>
          <w:shd w:val="clear" w:color="auto" w:fill="FFFFFF"/>
        </w:rPr>
        <w:t>(2), 3-25. doi:10.2307/4141817</w:t>
      </w:r>
    </w:p>
    <w:p w:rsidR="00D2272A" w:rsidRPr="00013298" w:rsidRDefault="00D2272A" w:rsidP="00D2272A">
      <w:pPr>
        <w:jc w:val="both"/>
        <w:rPr>
          <w:rFonts w:ascii="Arial" w:hAnsi="Arial" w:cs="Arial"/>
          <w:shd w:val="clear" w:color="auto" w:fill="FFFFFF"/>
        </w:rPr>
      </w:pPr>
      <w:r w:rsidRPr="00013298">
        <w:rPr>
          <w:rFonts w:ascii="Arial" w:hAnsi="Arial" w:cs="Arial"/>
          <w:shd w:val="clear" w:color="auto" w:fill="FFFFFF"/>
        </w:rPr>
        <w:t>Nedomova, A., &amp; Kostelecky, T. (1997). The Czech National Identity: Basic Results of the 1995 National Survey. </w:t>
      </w:r>
      <w:r w:rsidRPr="00013298">
        <w:rPr>
          <w:rFonts w:ascii="Arial" w:hAnsi="Arial" w:cs="Arial"/>
          <w:i/>
          <w:iCs/>
          <w:shd w:val="clear" w:color="auto" w:fill="FFFFFF"/>
        </w:rPr>
        <w:t>Czech Sociological Review,</w:t>
      </w:r>
      <w:r w:rsidRPr="00013298">
        <w:rPr>
          <w:rFonts w:ascii="Arial" w:hAnsi="Arial" w:cs="Arial"/>
          <w:shd w:val="clear" w:color="auto" w:fill="FFFFFF"/>
        </w:rPr>
        <w:t> </w:t>
      </w:r>
      <w:r w:rsidRPr="00013298">
        <w:rPr>
          <w:rFonts w:ascii="Arial" w:hAnsi="Arial" w:cs="Arial"/>
          <w:i/>
          <w:iCs/>
          <w:shd w:val="clear" w:color="auto" w:fill="FFFFFF"/>
        </w:rPr>
        <w:t>5</w:t>
      </w:r>
      <w:r w:rsidRPr="00013298">
        <w:rPr>
          <w:rFonts w:ascii="Arial" w:hAnsi="Arial" w:cs="Arial"/>
          <w:shd w:val="clear" w:color="auto" w:fill="FFFFFF"/>
        </w:rPr>
        <w:t>(1), 79-92.</w:t>
      </w:r>
    </w:p>
    <w:p w:rsidR="00D2272A" w:rsidRPr="00013298" w:rsidRDefault="00D2272A" w:rsidP="00D2272A">
      <w:pPr>
        <w:ind w:firstLine="708"/>
        <w:jc w:val="both"/>
        <w:rPr>
          <w:rFonts w:ascii="Arial" w:hAnsi="Arial" w:cs="Arial"/>
          <w:shd w:val="clear" w:color="auto" w:fill="FFFFFF"/>
        </w:rPr>
      </w:pPr>
      <w:r w:rsidRPr="00013298">
        <w:rPr>
          <w:rFonts w:ascii="Arial" w:hAnsi="Arial" w:cs="Arial"/>
          <w:shd w:val="clear" w:color="auto" w:fill="FFFFFF"/>
        </w:rPr>
        <w:t>www.jstor.org/stable/41133028</w:t>
      </w:r>
    </w:p>
    <w:p w:rsidR="00D2272A" w:rsidRPr="00013298" w:rsidRDefault="00D2272A" w:rsidP="00D2272A">
      <w:pPr>
        <w:spacing w:after="0"/>
        <w:jc w:val="both"/>
        <w:rPr>
          <w:rFonts w:ascii="Arial" w:hAnsi="Arial" w:cs="Arial"/>
          <w:shd w:val="clear" w:color="auto" w:fill="FFFFFF"/>
        </w:rPr>
      </w:pPr>
      <w:r w:rsidRPr="00013298">
        <w:rPr>
          <w:rFonts w:ascii="Arial" w:hAnsi="Arial" w:cs="Arial"/>
          <w:shd w:val="clear" w:color="auto" w:fill="FFFFFF"/>
        </w:rPr>
        <w:t xml:space="preserve">Guzi, Martin. 2013. </w:t>
      </w:r>
      <w:r w:rsidRPr="00013298">
        <w:rPr>
          <w:rFonts w:ascii="Arial" w:hAnsi="Arial" w:cs="Arial"/>
          <w:i/>
          <w:iCs/>
          <w:shd w:val="clear" w:color="auto" w:fill="FFFFFF"/>
        </w:rPr>
        <w:t>Essays on Access to Higher Education, Welfare Traps, and Welfare Migration</w:t>
      </w:r>
      <w:r w:rsidRPr="00013298">
        <w:rPr>
          <w:rFonts w:ascii="Arial" w:hAnsi="Arial" w:cs="Arial"/>
          <w:shd w:val="clear" w:color="auto" w:fill="FFFFFF"/>
        </w:rPr>
        <w:t>. Dissertation. Center for Economic Research and Graduate-Economics Institute (CERGE-EI), June 2013</w:t>
      </w:r>
    </w:p>
    <w:p w:rsidR="00D2272A" w:rsidRPr="00B45253" w:rsidRDefault="00D2272A" w:rsidP="00D2272A">
      <w:pPr>
        <w:jc w:val="both"/>
        <w:rPr>
          <w:rFonts w:ascii="Arial" w:hAnsi="Arial" w:cs="Arial"/>
        </w:rPr>
      </w:pPr>
      <w:r w:rsidRPr="00013298">
        <w:rPr>
          <w:rFonts w:ascii="Arial" w:hAnsi="Arial" w:cs="Arial"/>
          <w:shd w:val="clear" w:color="auto" w:fill="FFFFFF"/>
        </w:rPr>
        <w:tab/>
        <w:t>www/cerge-ei.cz/pdf/dissertations/2013-guzi.pdf</w:t>
      </w:r>
    </w:p>
    <w:p w:rsidR="00D2272A" w:rsidRPr="00013298" w:rsidRDefault="00D2272A" w:rsidP="00D2272A">
      <w:pPr>
        <w:pStyle w:val="Lijstalinea"/>
        <w:ind w:left="0"/>
        <w:rPr>
          <w:rFonts w:ascii="Arial" w:hAnsi="Arial" w:cs="Arial"/>
          <w:shd w:val="clear" w:color="auto" w:fill="FFFFFF"/>
        </w:rPr>
      </w:pPr>
      <w:r w:rsidRPr="00013298">
        <w:rPr>
          <w:rFonts w:ascii="Arial" w:hAnsi="Arial" w:cs="Arial"/>
          <w:shd w:val="clear" w:color="auto" w:fill="FFFFFF"/>
        </w:rPr>
        <w:t xml:space="preserve">Munich, Daniel (2014). </w:t>
      </w:r>
      <w:r w:rsidRPr="00013298">
        <w:rPr>
          <w:rFonts w:ascii="Arial" w:hAnsi="Arial" w:cs="Arial"/>
          <w:i/>
          <w:iCs/>
          <w:shd w:val="clear" w:color="auto" w:fill="FFFFFF"/>
        </w:rPr>
        <w:t>The Situation of Migrant Women on the Czech Market of Domestic Work</w:t>
      </w:r>
      <w:r w:rsidRPr="00013298">
        <w:rPr>
          <w:rFonts w:ascii="Arial" w:hAnsi="Arial" w:cs="Arial"/>
          <w:shd w:val="clear" w:color="auto" w:fill="FFFFFF"/>
        </w:rPr>
        <w:t>. Migration Policy Institute.</w:t>
      </w:r>
    </w:p>
    <w:p w:rsidR="00D2272A" w:rsidRPr="00013298" w:rsidRDefault="00D2272A" w:rsidP="00D2272A">
      <w:pPr>
        <w:pStyle w:val="Lijstalinea"/>
        <w:ind w:left="708"/>
        <w:rPr>
          <w:rFonts w:ascii="Arial" w:hAnsi="Arial" w:cs="Arial"/>
          <w:shd w:val="clear" w:color="auto" w:fill="FFFFFF"/>
        </w:rPr>
      </w:pPr>
      <w:hyperlink r:id="rId4" w:history="1">
        <w:r w:rsidRPr="00013298">
          <w:rPr>
            <w:rFonts w:ascii="Arial" w:hAnsi="Arial" w:cs="Arial"/>
            <w:shd w:val="clear" w:color="auto" w:fill="FFFFFF"/>
          </w:rPr>
          <w:t>https://www.google.com/search?q=migrant+women+employement+czech+republic&amp;oq=migrant+women+employement+czech+republic&amp;aqs=chrome..69i57.11000j0j7&amp;sourceid=chrome&amp;ie=UTF-8</w:t>
        </w:r>
      </w:hyperlink>
    </w:p>
    <w:p w:rsidR="00D2272A" w:rsidRPr="00013298" w:rsidRDefault="00D2272A" w:rsidP="00D2272A">
      <w:pPr>
        <w:pStyle w:val="Lijstalinea"/>
        <w:rPr>
          <w:rFonts w:ascii="Arial" w:hAnsi="Arial" w:cs="Arial"/>
          <w:shd w:val="clear" w:color="auto" w:fill="FFFFFF"/>
        </w:rPr>
      </w:pPr>
    </w:p>
    <w:p w:rsidR="00D2272A" w:rsidRPr="00013298" w:rsidRDefault="00D2272A" w:rsidP="00D2272A">
      <w:pPr>
        <w:pStyle w:val="Lijstalinea"/>
        <w:shd w:val="clear" w:color="auto" w:fill="FFFFFF"/>
        <w:spacing w:before="240" w:after="0" w:line="240" w:lineRule="auto"/>
        <w:ind w:left="0"/>
        <w:textAlignment w:val="baseline"/>
        <w:outlineLvl w:val="0"/>
        <w:rPr>
          <w:rFonts w:ascii="Arial" w:hAnsi="Arial" w:cs="Arial"/>
          <w:shd w:val="clear" w:color="auto" w:fill="FFFFFF"/>
        </w:rPr>
      </w:pPr>
      <w:r w:rsidRPr="00013298">
        <w:rPr>
          <w:rFonts w:ascii="Arial" w:hAnsi="Arial" w:cs="Arial"/>
          <w:shd w:val="clear" w:color="auto" w:fill="FFFFFF"/>
        </w:rPr>
        <w:t xml:space="preserve">Muller, Robert. "Czech President Defends Assertion That Most Roma Don't Work.“ </w:t>
      </w:r>
      <w:r w:rsidRPr="00013298">
        <w:rPr>
          <w:rFonts w:ascii="Arial" w:hAnsi="Arial" w:cs="Arial"/>
          <w:i/>
          <w:iCs/>
          <w:shd w:val="clear" w:color="auto" w:fill="FFFFFF"/>
        </w:rPr>
        <w:t>Reuters.</w:t>
      </w:r>
    </w:p>
    <w:p w:rsidR="00D2272A" w:rsidRPr="00013298" w:rsidRDefault="00D2272A" w:rsidP="00D2272A">
      <w:pPr>
        <w:ind w:left="708"/>
        <w:rPr>
          <w:rFonts w:ascii="Arial" w:hAnsi="Arial" w:cs="Arial"/>
          <w:shd w:val="clear" w:color="auto" w:fill="FFFFFF"/>
        </w:rPr>
      </w:pPr>
      <w:hyperlink r:id="rId5" w:history="1">
        <w:r w:rsidRPr="00013298">
          <w:rPr>
            <w:rFonts w:ascii="Arial" w:hAnsi="Arial" w:cs="Arial"/>
            <w:shd w:val="clear" w:color="auto" w:fill="FFFFFF"/>
          </w:rPr>
          <w:t>https://www.reuters.com/article/us-czech-roma/czech-president-defends-assertion-that-most-roma-dont-work-idUSKCN1MH0Q5</w:t>
        </w:r>
      </w:hyperlink>
    </w:p>
    <w:p w:rsidR="00D2272A" w:rsidRPr="00013298" w:rsidRDefault="00D2272A" w:rsidP="00D2272A">
      <w:pPr>
        <w:pStyle w:val="Lijstalinea"/>
        <w:spacing w:after="0"/>
        <w:ind w:left="0"/>
        <w:rPr>
          <w:rFonts w:ascii="Arial" w:hAnsi="Arial" w:cs="Arial"/>
          <w:shd w:val="clear" w:color="auto" w:fill="FFFFFF"/>
        </w:rPr>
      </w:pPr>
      <w:r w:rsidRPr="00013298">
        <w:rPr>
          <w:rFonts w:ascii="Arial" w:hAnsi="Arial" w:cs="Arial"/>
          <w:shd w:val="clear" w:color="auto" w:fill="FFFFFF"/>
        </w:rPr>
        <w:t>Začleňování Romů: je třeba zlepšit přístup ke vzdělávání a zaměstnanosti. [Roma inclusion: access to education and employment needs to be improved]. Official Internet Website of the European Union.</w:t>
      </w:r>
    </w:p>
    <w:p w:rsidR="00D2272A" w:rsidRPr="00013298" w:rsidRDefault="00D2272A" w:rsidP="00D2272A">
      <w:pPr>
        <w:ind w:firstLine="708"/>
        <w:rPr>
          <w:rFonts w:ascii="Arial" w:hAnsi="Arial" w:cs="Arial"/>
          <w:shd w:val="clear" w:color="auto" w:fill="FFFFFF"/>
        </w:rPr>
      </w:pPr>
      <w:hyperlink r:id="rId6" w:history="1">
        <w:r w:rsidRPr="00013298">
          <w:rPr>
            <w:rFonts w:ascii="Arial" w:hAnsi="Arial" w:cs="Arial"/>
            <w:shd w:val="clear" w:color="auto" w:fill="FFFFFF"/>
          </w:rPr>
          <w:t>https://ec.europa.eu/czech-republic/news/170830_Zaclenovani_Romu_cs</w:t>
        </w:r>
      </w:hyperlink>
      <w:r w:rsidRPr="00013298">
        <w:rPr>
          <w:rFonts w:ascii="Arial" w:hAnsi="Arial" w:cs="Arial"/>
          <w:shd w:val="clear" w:color="auto" w:fill="FFFFFF"/>
        </w:rPr>
        <w:t xml:space="preserve"> </w:t>
      </w:r>
      <w:r w:rsidRPr="00013298">
        <w:rPr>
          <w:rFonts w:ascii="Arial" w:hAnsi="Arial" w:cs="Arial"/>
          <w:shd w:val="clear" w:color="auto" w:fill="FFFFFF"/>
        </w:rPr>
        <w:br/>
      </w:r>
    </w:p>
    <w:p w:rsidR="00D2272A" w:rsidRPr="00013298" w:rsidRDefault="00D2272A" w:rsidP="00D2272A">
      <w:pPr>
        <w:pStyle w:val="Lijstalinea"/>
        <w:ind w:left="0"/>
        <w:jc w:val="both"/>
        <w:rPr>
          <w:rFonts w:ascii="Arial" w:hAnsi="Arial" w:cs="Arial"/>
          <w:shd w:val="clear" w:color="auto" w:fill="FFFFFF"/>
          <w:lang w:val="en-US" w:bidi="th-TH"/>
        </w:rPr>
      </w:pPr>
      <w:r w:rsidRPr="00013298">
        <w:rPr>
          <w:rFonts w:ascii="Arial" w:hAnsi="Arial" w:cs="Arial"/>
          <w:shd w:val="clear" w:color="auto" w:fill="FFFFFF"/>
        </w:rPr>
        <w:t xml:space="preserve">Jelínek, Radek. </w:t>
      </w:r>
      <w:r>
        <w:rPr>
          <w:rFonts w:ascii="Arial" w:hAnsi="Arial" w:cs="Arial"/>
          <w:shd w:val="clear" w:color="auto" w:fill="FFFFFF"/>
        </w:rPr>
        <w:t xml:space="preserve">(2011). </w:t>
      </w:r>
      <w:r w:rsidRPr="00013298">
        <w:rPr>
          <w:rFonts w:ascii="Arial" w:hAnsi="Arial" w:cs="Arial"/>
          <w:i/>
          <w:iCs/>
          <w:shd w:val="clear" w:color="auto" w:fill="FFFFFF"/>
        </w:rPr>
        <w:t>Postavení romské minority na trhu práce</w:t>
      </w:r>
      <w:r w:rsidRPr="00013298">
        <w:rPr>
          <w:rFonts w:ascii="Arial" w:hAnsi="Arial" w:cs="Arial"/>
          <w:shd w:val="clear" w:color="auto" w:fill="FFFFFF"/>
        </w:rPr>
        <w:t xml:space="preserve"> / [Situation of the Romas on the labour market]. Bachelor</w:t>
      </w:r>
      <w:r w:rsidRPr="00013298">
        <w:rPr>
          <w:rFonts w:ascii="Arial" w:hAnsi="Arial" w:cs="Arial"/>
          <w:shd w:val="clear" w:color="auto" w:fill="FFFFFF"/>
          <w:lang w:val="en-US" w:bidi="th-TH"/>
        </w:rPr>
        <w:t>’s Thesis, Charles University in Prague.</w:t>
      </w:r>
    </w:p>
    <w:p w:rsidR="00D2272A" w:rsidRPr="00013298" w:rsidRDefault="00D2272A" w:rsidP="00D2272A">
      <w:pPr>
        <w:pStyle w:val="Lijstalinea"/>
        <w:ind w:left="0" w:firstLine="708"/>
        <w:jc w:val="both"/>
        <w:rPr>
          <w:rFonts w:ascii="Arial" w:hAnsi="Arial" w:cs="Arial"/>
          <w:shd w:val="clear" w:color="auto" w:fill="FFFFFF"/>
        </w:rPr>
      </w:pPr>
      <w:hyperlink r:id="rId7" w:history="1">
        <w:r w:rsidRPr="00013298">
          <w:rPr>
            <w:rFonts w:ascii="Arial" w:hAnsi="Arial" w:cs="Arial"/>
            <w:shd w:val="clear" w:color="auto" w:fill="FFFFFF"/>
          </w:rPr>
          <w:t>file:///C:/Users/U%C5%BEivatel/Downloads/BPTX_2011_1_11230_JBAK01_366492_0_117431.pdf</w:t>
        </w:r>
      </w:hyperlink>
    </w:p>
    <w:p w:rsidR="00D2272A" w:rsidRPr="00013298" w:rsidRDefault="00D2272A" w:rsidP="00D2272A">
      <w:pPr>
        <w:pStyle w:val="Lijstalinea"/>
        <w:ind w:left="0"/>
        <w:jc w:val="both"/>
        <w:rPr>
          <w:rFonts w:ascii="Arial" w:hAnsi="Arial" w:cs="Arial"/>
          <w:shd w:val="clear" w:color="auto" w:fill="FFFFFF"/>
        </w:rPr>
      </w:pPr>
    </w:p>
    <w:p w:rsidR="00D2272A" w:rsidRPr="00013298" w:rsidRDefault="00D2272A" w:rsidP="00D2272A">
      <w:pPr>
        <w:pStyle w:val="Lijstalinea"/>
        <w:ind w:left="0"/>
        <w:jc w:val="both"/>
        <w:rPr>
          <w:rFonts w:ascii="Arial" w:hAnsi="Arial" w:cs="Arial"/>
          <w:shd w:val="clear" w:color="auto" w:fill="FFFFFF"/>
        </w:rPr>
      </w:pPr>
      <w:r w:rsidRPr="00013298">
        <w:rPr>
          <w:rFonts w:ascii="Arial" w:hAnsi="Arial" w:cs="Arial"/>
          <w:shd w:val="clear" w:color="auto" w:fill="FFFFFF"/>
        </w:rPr>
        <w:lastRenderedPageBreak/>
        <w:t>Vyžvaldová, Kateř</w:t>
      </w:r>
      <w:r>
        <w:rPr>
          <w:rFonts w:ascii="Arial" w:hAnsi="Arial" w:cs="Arial"/>
          <w:shd w:val="clear" w:color="auto" w:fill="FFFFFF"/>
        </w:rPr>
        <w:t>ina and  Kubálková, Petra. (2010</w:t>
      </w:r>
      <w:r w:rsidRPr="00013298">
        <w:rPr>
          <w:rFonts w:ascii="Arial" w:hAnsi="Arial" w:cs="Arial"/>
          <w:shd w:val="clear" w:color="auto" w:fill="FFFFFF"/>
        </w:rPr>
        <w:t>) Romské ženy a možnosti podnikání: Případ Roudnice nad Labem / [Roma women and business opportunities / Roudnice nad Labem City Case Study]</w:t>
      </w:r>
    </w:p>
    <w:p w:rsidR="00D2272A" w:rsidRPr="00013298" w:rsidRDefault="00D2272A" w:rsidP="00D2272A">
      <w:pPr>
        <w:pStyle w:val="Lijstalinea"/>
        <w:ind w:left="708"/>
        <w:jc w:val="both"/>
        <w:rPr>
          <w:rFonts w:ascii="Arial" w:hAnsi="Arial" w:cs="Arial"/>
          <w:shd w:val="clear" w:color="auto" w:fill="FFFFFF"/>
        </w:rPr>
      </w:pPr>
      <w:hyperlink r:id="rId8" w:history="1">
        <w:r w:rsidRPr="00013298">
          <w:rPr>
            <w:rFonts w:ascii="Arial" w:hAnsi="Arial" w:cs="Arial"/>
            <w:shd w:val="clear" w:color="auto" w:fill="FFFFFF"/>
          </w:rPr>
          <w:t>https://www.otevrenaspolecnost.cz/knihovna/otevrenka/prosazovani-genderove-rovnosti/analyza-romske-zeny-podnikani.pdf</w:t>
        </w:r>
      </w:hyperlink>
    </w:p>
    <w:p w:rsidR="00D2272A" w:rsidRPr="00013298" w:rsidRDefault="00D2272A" w:rsidP="00D2272A">
      <w:pPr>
        <w:pStyle w:val="Lijstalinea"/>
        <w:ind w:left="0"/>
        <w:jc w:val="both"/>
        <w:rPr>
          <w:rFonts w:ascii="Arial" w:hAnsi="Arial" w:cs="Arial"/>
          <w:shd w:val="clear" w:color="auto" w:fill="FFFFFF"/>
        </w:rPr>
      </w:pPr>
    </w:p>
    <w:p w:rsidR="00D2272A" w:rsidRPr="00013298" w:rsidRDefault="00D2272A" w:rsidP="00D2272A">
      <w:pPr>
        <w:pStyle w:val="Lijstalinea"/>
        <w:spacing w:after="0"/>
        <w:ind w:left="0"/>
        <w:jc w:val="both"/>
        <w:rPr>
          <w:rFonts w:ascii="Arial" w:hAnsi="Arial" w:cs="Arial"/>
          <w:shd w:val="clear" w:color="auto" w:fill="FFFFFF"/>
        </w:rPr>
      </w:pPr>
      <w:r>
        <w:rPr>
          <w:rFonts w:ascii="Arial" w:hAnsi="Arial" w:cs="Arial"/>
          <w:shd w:val="clear" w:color="auto" w:fill="FFFFFF"/>
        </w:rPr>
        <w:t>Šimíková, Ivana. (201</w:t>
      </w:r>
      <w:r w:rsidRPr="00D31D0C">
        <w:rPr>
          <w:rFonts w:ascii="Arial" w:hAnsi="Arial"/>
          <w:szCs w:val="28"/>
          <w:shd w:val="clear" w:color="auto" w:fill="FFFFFF"/>
          <w:lang w:bidi="th-TH"/>
        </w:rPr>
        <w:t>1</w:t>
      </w:r>
      <w:r w:rsidRPr="00013298">
        <w:rPr>
          <w:rFonts w:ascii="Arial" w:hAnsi="Arial" w:cs="Arial"/>
          <w:shd w:val="clear" w:color="auto" w:fill="FFFFFF"/>
        </w:rPr>
        <w:t>) "Hledání příkladů dobré praxe – romské zaměstnávání.“ [In search of good practices – Roma Employment]. Nadace Open Society Fund Praha.</w:t>
      </w:r>
    </w:p>
    <w:p w:rsidR="00D2272A" w:rsidRPr="00013298" w:rsidRDefault="00D2272A" w:rsidP="00D2272A">
      <w:pPr>
        <w:ind w:firstLine="708"/>
        <w:jc w:val="both"/>
        <w:rPr>
          <w:rFonts w:ascii="Arial" w:hAnsi="Arial" w:cs="Arial"/>
          <w:highlight w:val="yellow"/>
        </w:rPr>
      </w:pPr>
      <w:hyperlink r:id="rId9" w:history="1">
        <w:r w:rsidRPr="00013298">
          <w:rPr>
            <w:rFonts w:ascii="Arial" w:hAnsi="Arial" w:cs="Arial"/>
            <w:shd w:val="clear" w:color="auto" w:fill="FFFFFF"/>
          </w:rPr>
          <w:t>http://praha.vupsv.cz/Fulltext/vz_339.pdf</w:t>
        </w:r>
      </w:hyperlink>
    </w:p>
    <w:p w:rsidR="00A51D2F" w:rsidRDefault="00A51D2F">
      <w:bookmarkStart w:id="0" w:name="_GoBack"/>
      <w:bookmarkEnd w:id="0"/>
    </w:p>
    <w:sectPr w:rsidR="00A51D2F" w:rsidSect="0006041B">
      <w:footerReference w:type="default" r:id="rId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9268804"/>
      <w:docPartObj>
        <w:docPartGallery w:val="Page Numbers (Bottom of Page)"/>
        <w:docPartUnique/>
      </w:docPartObj>
    </w:sdtPr>
    <w:sdtEndPr>
      <w:rPr>
        <w:noProof/>
      </w:rPr>
    </w:sdtEndPr>
    <w:sdtContent>
      <w:p w:rsidR="001F699F" w:rsidRDefault="00D2272A">
        <w:pPr>
          <w:pStyle w:val="Voettekst"/>
        </w:pPr>
        <w:r>
          <w:fldChar w:fldCharType="begin"/>
        </w:r>
        <w:r>
          <w:instrText xml:space="preserve"> PAGE   \* MERGEFORMAT </w:instrText>
        </w:r>
        <w:r>
          <w:fldChar w:fldCharType="separate"/>
        </w:r>
        <w:r>
          <w:rPr>
            <w:noProof/>
          </w:rPr>
          <w:t>4</w:t>
        </w:r>
        <w:r>
          <w:rPr>
            <w:noProof/>
          </w:rPr>
          <w:fldChar w:fldCharType="end"/>
        </w:r>
      </w:p>
    </w:sdtContent>
  </w:sdt>
  <w:p w:rsidR="001F699F" w:rsidRDefault="00D2272A">
    <w:pPr>
      <w:pStyle w:val="Voetteks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72A"/>
    <w:rsid w:val="00A51D2F"/>
    <w:rsid w:val="00D227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8C865D-2992-4DB4-AB01-EF78B8D5A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2272A"/>
    <w:pPr>
      <w:spacing w:after="200" w:line="276" w:lineRule="auto"/>
    </w:pPr>
    <w:rPr>
      <w:lang w:val="cs-CZ"/>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2272A"/>
    <w:pPr>
      <w:ind w:left="720"/>
      <w:contextualSpacing/>
    </w:pPr>
  </w:style>
  <w:style w:type="paragraph" w:styleId="Voettekst">
    <w:name w:val="footer"/>
    <w:basedOn w:val="Standaard"/>
    <w:link w:val="VoettekstChar"/>
    <w:uiPriority w:val="99"/>
    <w:unhideWhenUsed/>
    <w:rsid w:val="00D2272A"/>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D2272A"/>
    <w:rPr>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tevrenaspolecnost.cz/knihovna/otevrenka/prosazovani-genderove-rovnosti/analyza-romske-zeny-podnikani.pdf" TargetMode="External"/><Relationship Id="rId3" Type="http://schemas.openxmlformats.org/officeDocument/2006/relationships/webSettings" Target="webSettings.xml"/><Relationship Id="rId7" Type="http://schemas.openxmlformats.org/officeDocument/2006/relationships/hyperlink" Target="file:///C:\Users\U%C5%BEivatel\Downloads\BPTX_2011_1_11230_JBAK01_366492_0_117431.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c.europa.eu/czech-republic/news/170830_Zaclenovani_Romu_cs" TargetMode="External"/><Relationship Id="rId11" Type="http://schemas.openxmlformats.org/officeDocument/2006/relationships/fontTable" Target="fontTable.xml"/><Relationship Id="rId5" Type="http://schemas.openxmlformats.org/officeDocument/2006/relationships/hyperlink" Target="https://www.reuters.com/article/us-czech-roma/czech-president-defends-assertion-that-most-roma-dont-work-idUSKCN1MH0Q5" TargetMode="External"/><Relationship Id="rId10" Type="http://schemas.openxmlformats.org/officeDocument/2006/relationships/footer" Target="footer1.xml"/><Relationship Id="rId4" Type="http://schemas.openxmlformats.org/officeDocument/2006/relationships/hyperlink" Target="https://www.google.com/search?q=migrant+women+employement+czech+republic&amp;oq=migrant+women+employement+czech+republic&amp;aqs=chrome..69i57.11000j0j7&amp;sourceid=chrome&amp;ie=UTF-8" TargetMode="External"/><Relationship Id="rId9" Type="http://schemas.openxmlformats.org/officeDocument/2006/relationships/hyperlink" Target="http://praha.vupsv.cz/Fulltext/vz_339.pd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1457</Words>
  <Characters>8014</Characters>
  <Application>Microsoft Office Word</Application>
  <DocSecurity>0</DocSecurity>
  <Lines>66</Lines>
  <Paragraphs>18</Paragraphs>
  <ScaleCrop>false</ScaleCrop>
  <Company/>
  <LinksUpToDate>false</LinksUpToDate>
  <CharactersWithSpaces>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Kerim Bayramoglu</dc:creator>
  <cp:keywords/>
  <dc:description/>
  <cp:lastModifiedBy>Kerim Bayramoglu</cp:lastModifiedBy>
  <cp:revision>1</cp:revision>
  <dcterms:created xsi:type="dcterms:W3CDTF">2020-10-12T13:55:00Z</dcterms:created>
  <dcterms:modified xsi:type="dcterms:W3CDTF">2020-10-12T13:55:00Z</dcterms:modified>
</cp:coreProperties>
</file>