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9EEB2" w14:textId="137B588B" w:rsidR="00A15DBF" w:rsidRDefault="00994956" w:rsidP="002836BD">
      <w:pPr>
        <w:jc w:val="both"/>
        <w:rPr>
          <w:b/>
          <w:bCs/>
          <w:lang w:val="en-GB"/>
        </w:rPr>
      </w:pPr>
      <w:r>
        <w:rPr>
          <w:b/>
          <w:bCs/>
          <w:lang w:val="en-GB"/>
        </w:rPr>
        <w:t>Final</w:t>
      </w:r>
      <w:r w:rsidR="00A15DBF" w:rsidRPr="000A53F2">
        <w:rPr>
          <w:b/>
          <w:bCs/>
          <w:lang w:val="en-GB"/>
        </w:rPr>
        <w:t xml:space="preserve"> Report (FU)</w:t>
      </w:r>
    </w:p>
    <w:p w14:paraId="7E0094A6" w14:textId="7753A16F" w:rsidR="00AC6CFA" w:rsidRDefault="00AC6CFA" w:rsidP="002836BD">
      <w:pPr>
        <w:jc w:val="both"/>
        <w:rPr>
          <w:b/>
          <w:bCs/>
          <w:lang w:val="en-GB"/>
        </w:rPr>
      </w:pPr>
    </w:p>
    <w:p w14:paraId="5E650659" w14:textId="06666709" w:rsidR="00AC6CFA" w:rsidRPr="000A53F2" w:rsidRDefault="00AC6CFA" w:rsidP="002836BD">
      <w:pPr>
        <w:jc w:val="both"/>
        <w:rPr>
          <w:b/>
          <w:bCs/>
          <w:lang w:val="en-GB"/>
        </w:rPr>
      </w:pPr>
      <w:r>
        <w:rPr>
          <w:b/>
          <w:bCs/>
          <w:lang w:val="en-GB"/>
        </w:rPr>
        <w:t xml:space="preserve">Migrant women </w:t>
      </w:r>
      <w:r w:rsidR="003D0B00" w:rsidRPr="003D0B00">
        <w:rPr>
          <w:b/>
          <w:bCs/>
          <w:lang w:val="en-GB"/>
        </w:rPr>
        <w:t>in Spain</w:t>
      </w:r>
    </w:p>
    <w:p w14:paraId="0EB6F397" w14:textId="77777777" w:rsidR="00A15DBF" w:rsidRPr="000A53F2" w:rsidRDefault="00A15DBF" w:rsidP="002836BD">
      <w:pPr>
        <w:jc w:val="both"/>
        <w:rPr>
          <w:lang w:val="en-GB"/>
        </w:rPr>
      </w:pPr>
    </w:p>
    <w:p w14:paraId="36DEA9FE" w14:textId="0691CC5C" w:rsidR="00A15DBF" w:rsidRDefault="00A15DBF" w:rsidP="002836BD">
      <w:pPr>
        <w:jc w:val="both"/>
        <w:rPr>
          <w:lang w:val="en-GB"/>
        </w:rPr>
      </w:pPr>
    </w:p>
    <w:p w14:paraId="22598771" w14:textId="1848E607" w:rsidR="001F7DE3" w:rsidRDefault="001F7DE3" w:rsidP="002836BD">
      <w:pPr>
        <w:jc w:val="both"/>
        <w:rPr>
          <w:lang w:val="en-GB"/>
        </w:rPr>
      </w:pPr>
      <w:r>
        <w:rPr>
          <w:lang w:val="en-GB"/>
        </w:rPr>
        <w:t>INTRODUCTION</w:t>
      </w:r>
    </w:p>
    <w:p w14:paraId="279306F0" w14:textId="77777777" w:rsidR="001F7DE3" w:rsidRPr="000A53F2" w:rsidRDefault="001F7DE3" w:rsidP="002836BD">
      <w:pPr>
        <w:jc w:val="both"/>
        <w:rPr>
          <w:lang w:val="en-GB"/>
        </w:rPr>
      </w:pPr>
    </w:p>
    <w:p w14:paraId="460B0218" w14:textId="6FD44C79" w:rsidR="00AC3E2F" w:rsidRDefault="00112D8D" w:rsidP="002836BD">
      <w:pPr>
        <w:jc w:val="both"/>
        <w:rPr>
          <w:lang w:val="en-GB"/>
        </w:rPr>
      </w:pPr>
      <w:r>
        <w:rPr>
          <w:lang w:val="en-GB"/>
        </w:rPr>
        <w:t>T</w:t>
      </w:r>
      <w:r w:rsidR="002259CA">
        <w:rPr>
          <w:lang w:val="en-GB"/>
        </w:rPr>
        <w:t>he PAL WOMEN project</w:t>
      </w:r>
      <w:r w:rsidR="00167B68">
        <w:rPr>
          <w:lang w:val="en-GB"/>
        </w:rPr>
        <w:t xml:space="preserve"> considers entrepreneurship as an effective strategy </w:t>
      </w:r>
      <w:r w:rsidR="008C2871">
        <w:rPr>
          <w:lang w:val="en-GB"/>
        </w:rPr>
        <w:t xml:space="preserve">for women </w:t>
      </w:r>
      <w:r w:rsidR="00167B68">
        <w:rPr>
          <w:lang w:val="en-GB"/>
        </w:rPr>
        <w:t>to enter and remain on the labour market</w:t>
      </w:r>
      <w:r w:rsidR="008E5D90">
        <w:rPr>
          <w:lang w:val="en-GB"/>
        </w:rPr>
        <w:t xml:space="preserve">. Under the </w:t>
      </w:r>
      <w:r w:rsidR="00167B68">
        <w:rPr>
          <w:lang w:val="en-GB"/>
        </w:rPr>
        <w:t>project</w:t>
      </w:r>
      <w:r w:rsidR="009B7E09">
        <w:rPr>
          <w:lang w:val="en-GB"/>
        </w:rPr>
        <w:t xml:space="preserve">, </w:t>
      </w:r>
      <w:r w:rsidR="00A15DBF" w:rsidRPr="000A53F2">
        <w:rPr>
          <w:lang w:val="en-GB"/>
        </w:rPr>
        <w:t xml:space="preserve">Florida </w:t>
      </w:r>
      <w:proofErr w:type="spellStart"/>
      <w:r w:rsidR="00A15DBF" w:rsidRPr="000A53F2">
        <w:rPr>
          <w:lang w:val="en-GB"/>
        </w:rPr>
        <w:t>Universitaria</w:t>
      </w:r>
      <w:proofErr w:type="spellEnd"/>
      <w:r w:rsidR="00A15DBF" w:rsidRPr="000A53F2">
        <w:rPr>
          <w:lang w:val="en-GB"/>
        </w:rPr>
        <w:t xml:space="preserve"> focuses on </w:t>
      </w:r>
      <w:r w:rsidR="006B00A1">
        <w:rPr>
          <w:lang w:val="en-GB"/>
        </w:rPr>
        <w:t xml:space="preserve">a specific </w:t>
      </w:r>
      <w:r w:rsidR="003D3EBF">
        <w:rPr>
          <w:lang w:val="en-GB"/>
        </w:rPr>
        <w:t xml:space="preserve">target group: </w:t>
      </w:r>
      <w:r w:rsidR="00C7437C">
        <w:rPr>
          <w:lang w:val="en-GB"/>
        </w:rPr>
        <w:t xml:space="preserve">migrant </w:t>
      </w:r>
      <w:r w:rsidR="00AE6140">
        <w:rPr>
          <w:lang w:val="en-GB"/>
        </w:rPr>
        <w:t xml:space="preserve">women </w:t>
      </w:r>
      <w:r w:rsidR="001262A1">
        <w:rPr>
          <w:lang w:val="en-GB"/>
        </w:rPr>
        <w:t xml:space="preserve">aged </w:t>
      </w:r>
      <w:r w:rsidR="00C7437C">
        <w:rPr>
          <w:lang w:val="en-GB"/>
        </w:rPr>
        <w:t xml:space="preserve">from </w:t>
      </w:r>
      <w:r w:rsidR="008A7E1E">
        <w:rPr>
          <w:lang w:val="en-GB"/>
        </w:rPr>
        <w:t>31</w:t>
      </w:r>
      <w:r w:rsidR="001262A1">
        <w:rPr>
          <w:lang w:val="en-GB"/>
        </w:rPr>
        <w:t xml:space="preserve"> to </w:t>
      </w:r>
      <w:r w:rsidR="008A7E1E">
        <w:rPr>
          <w:lang w:val="en-GB"/>
        </w:rPr>
        <w:t xml:space="preserve">45 </w:t>
      </w:r>
      <w:r w:rsidR="001262A1">
        <w:rPr>
          <w:lang w:val="en-GB"/>
        </w:rPr>
        <w:t>years old</w:t>
      </w:r>
      <w:r w:rsidR="00E4432C">
        <w:rPr>
          <w:lang w:val="en-GB"/>
        </w:rPr>
        <w:t xml:space="preserve"> </w:t>
      </w:r>
      <w:r w:rsidR="00D57D70">
        <w:rPr>
          <w:lang w:val="en-GB"/>
        </w:rPr>
        <w:t>within the Valencian Community</w:t>
      </w:r>
      <w:r w:rsidR="00445CF3">
        <w:rPr>
          <w:lang w:val="en-GB"/>
        </w:rPr>
        <w:t xml:space="preserve">. </w:t>
      </w:r>
      <w:r w:rsidR="00D021C8">
        <w:rPr>
          <w:lang w:val="en-GB"/>
        </w:rPr>
        <w:t>T</w:t>
      </w:r>
      <w:r w:rsidR="00344C3E" w:rsidRPr="00C572C6">
        <w:rPr>
          <w:lang w:val="en-GB"/>
        </w:rPr>
        <w:t xml:space="preserve">he fact of having experienced a migration process usually takes form of discrimination </w:t>
      </w:r>
      <w:r w:rsidR="00241727">
        <w:rPr>
          <w:lang w:val="en-GB"/>
        </w:rPr>
        <w:t>with regard to</w:t>
      </w:r>
      <w:r w:rsidR="00D746FB">
        <w:rPr>
          <w:lang w:val="en-GB"/>
        </w:rPr>
        <w:t xml:space="preserve"> access to the labour market, salary and fair labour conditions</w:t>
      </w:r>
      <w:r w:rsidR="00E82A08">
        <w:rPr>
          <w:lang w:val="en-GB"/>
        </w:rPr>
        <w:t xml:space="preserve">. </w:t>
      </w:r>
      <w:r w:rsidR="00BA64F0">
        <w:rPr>
          <w:lang w:val="en-GB"/>
        </w:rPr>
        <w:t>In a</w:t>
      </w:r>
      <w:r w:rsidR="000C0C71">
        <w:rPr>
          <w:lang w:val="en-GB"/>
        </w:rPr>
        <w:t xml:space="preserve"> </w:t>
      </w:r>
      <w:r w:rsidR="00BA64F0">
        <w:rPr>
          <w:lang w:val="en-GB"/>
        </w:rPr>
        <w:t xml:space="preserve">similar way </w:t>
      </w:r>
      <w:r w:rsidR="005D456D">
        <w:rPr>
          <w:lang w:val="en-GB"/>
        </w:rPr>
        <w:t>it</w:t>
      </w:r>
      <w:r w:rsidR="00E82A08">
        <w:rPr>
          <w:lang w:val="en-GB"/>
        </w:rPr>
        <w:t xml:space="preserve"> occurs</w:t>
      </w:r>
      <w:r w:rsidR="00116985">
        <w:rPr>
          <w:lang w:val="en-GB"/>
        </w:rPr>
        <w:t xml:space="preserve"> in gender </w:t>
      </w:r>
      <w:r w:rsidR="0093236C">
        <w:rPr>
          <w:lang w:val="en-GB"/>
        </w:rPr>
        <w:t xml:space="preserve">and age </w:t>
      </w:r>
      <w:r w:rsidR="00116985">
        <w:rPr>
          <w:lang w:val="en-GB"/>
        </w:rPr>
        <w:t>terms</w:t>
      </w:r>
      <w:r w:rsidR="000427BE">
        <w:rPr>
          <w:lang w:val="en-GB"/>
        </w:rPr>
        <w:t xml:space="preserve">. </w:t>
      </w:r>
      <w:r w:rsidR="005C2696">
        <w:rPr>
          <w:lang w:val="en-GB"/>
        </w:rPr>
        <w:t xml:space="preserve">The risk of unemployment </w:t>
      </w:r>
      <w:r w:rsidR="00DF7A73">
        <w:rPr>
          <w:lang w:val="en-GB"/>
        </w:rPr>
        <w:t>increases</w:t>
      </w:r>
      <w:r w:rsidR="00664C1E">
        <w:rPr>
          <w:lang w:val="en-GB"/>
        </w:rPr>
        <w:t xml:space="preserve">, and </w:t>
      </w:r>
      <w:r w:rsidR="00D344D3">
        <w:rPr>
          <w:lang w:val="en-GB"/>
        </w:rPr>
        <w:t>life opportunities decreases</w:t>
      </w:r>
      <w:r w:rsidR="007D62FA">
        <w:rPr>
          <w:lang w:val="en-GB"/>
        </w:rPr>
        <w:t xml:space="preserve"> at the same time</w:t>
      </w:r>
      <w:r w:rsidR="00D344D3">
        <w:rPr>
          <w:lang w:val="en-GB"/>
        </w:rPr>
        <w:t>.</w:t>
      </w:r>
    </w:p>
    <w:p w14:paraId="4457E4CC" w14:textId="26CA8FE6" w:rsidR="00344C3E" w:rsidRDefault="00344C3E" w:rsidP="002836BD">
      <w:pPr>
        <w:jc w:val="both"/>
        <w:rPr>
          <w:lang w:val="en-GB"/>
        </w:rPr>
      </w:pPr>
    </w:p>
    <w:p w14:paraId="43FF3316" w14:textId="3B071685" w:rsidR="001E20EC" w:rsidRDefault="00604D9C" w:rsidP="002836BD">
      <w:pPr>
        <w:jc w:val="both"/>
        <w:rPr>
          <w:lang w:val="en-GB"/>
        </w:rPr>
      </w:pPr>
      <w:r>
        <w:rPr>
          <w:lang w:val="en-GB"/>
        </w:rPr>
        <w:t>LITERATURE REVIEW</w:t>
      </w:r>
    </w:p>
    <w:p w14:paraId="3B38B452" w14:textId="096A786C" w:rsidR="00604D9C" w:rsidRDefault="00604D9C" w:rsidP="002836BD">
      <w:pPr>
        <w:jc w:val="both"/>
        <w:rPr>
          <w:lang w:val="en-GB"/>
        </w:rPr>
      </w:pPr>
    </w:p>
    <w:p w14:paraId="3D733823" w14:textId="77777777" w:rsidR="007635C9" w:rsidRDefault="006604D4" w:rsidP="006604D4">
      <w:pPr>
        <w:jc w:val="both"/>
        <w:rPr>
          <w:lang w:val="en-GB"/>
        </w:rPr>
      </w:pPr>
      <w:r w:rsidRPr="006604D4">
        <w:rPr>
          <w:lang w:val="en-GB"/>
        </w:rPr>
        <w:t xml:space="preserve">As an imposed period of inactivity of labour force, unemployment is one of the causes of poverty and exclusion (Gil, Mar 4th 2019; </w:t>
      </w:r>
      <w:proofErr w:type="spellStart"/>
      <w:r w:rsidRPr="006604D4">
        <w:rPr>
          <w:lang w:val="en-GB"/>
        </w:rPr>
        <w:t>McConell</w:t>
      </w:r>
      <w:proofErr w:type="spellEnd"/>
      <w:r w:rsidRPr="006604D4">
        <w:rPr>
          <w:lang w:val="en-GB"/>
        </w:rPr>
        <w:t xml:space="preserve">, Brue &amp; Macpherson, 2007; </w:t>
      </w:r>
      <w:proofErr w:type="spellStart"/>
      <w:r w:rsidRPr="006604D4">
        <w:rPr>
          <w:lang w:val="en-GB"/>
        </w:rPr>
        <w:t>Herrador</w:t>
      </w:r>
      <w:proofErr w:type="spellEnd"/>
      <w:r w:rsidRPr="006604D4">
        <w:rPr>
          <w:lang w:val="en-GB"/>
        </w:rPr>
        <w:t xml:space="preserve"> </w:t>
      </w:r>
      <w:proofErr w:type="spellStart"/>
      <w:r w:rsidRPr="006604D4">
        <w:rPr>
          <w:lang w:val="en-GB"/>
        </w:rPr>
        <w:t>Buendía</w:t>
      </w:r>
      <w:proofErr w:type="spellEnd"/>
      <w:r w:rsidRPr="006604D4">
        <w:rPr>
          <w:lang w:val="en-GB"/>
        </w:rPr>
        <w:t>, 2002). At the same time, it is one of the enemies of the Welfare State, which is aimed at solving collective situations and problems for the benefit of society as a whole and the equal opportunities for all (</w:t>
      </w:r>
      <w:proofErr w:type="spellStart"/>
      <w:r w:rsidRPr="006604D4">
        <w:rPr>
          <w:lang w:val="en-GB"/>
        </w:rPr>
        <w:t>García</w:t>
      </w:r>
      <w:proofErr w:type="spellEnd"/>
      <w:r w:rsidRPr="006604D4">
        <w:rPr>
          <w:lang w:val="en-GB"/>
        </w:rPr>
        <w:t xml:space="preserve"> </w:t>
      </w:r>
      <w:proofErr w:type="spellStart"/>
      <w:r w:rsidRPr="006604D4">
        <w:rPr>
          <w:lang w:val="en-GB"/>
        </w:rPr>
        <w:t>Cotarelo</w:t>
      </w:r>
      <w:proofErr w:type="spellEnd"/>
      <w:r w:rsidRPr="006604D4">
        <w:rPr>
          <w:lang w:val="en-GB"/>
        </w:rPr>
        <w:t>, 1987). Safeguarding the Social Welfare is one of the reasons why we all should fight social exclusion and unemployment (and long-term unemployment particularly</w:t>
      </w:r>
      <w:r w:rsidRPr="006604D4">
        <w:rPr>
          <w:vertAlign w:val="superscript"/>
          <w:lang w:val="en-GB"/>
        </w:rPr>
        <w:footnoteReference w:id="1"/>
      </w:r>
      <w:r w:rsidRPr="006604D4">
        <w:rPr>
          <w:lang w:val="en-GB"/>
        </w:rPr>
        <w:t>) (</w:t>
      </w:r>
      <w:proofErr w:type="spellStart"/>
      <w:r w:rsidRPr="006604D4">
        <w:rPr>
          <w:lang w:val="en-GB"/>
        </w:rPr>
        <w:t>Herrador</w:t>
      </w:r>
      <w:proofErr w:type="spellEnd"/>
      <w:r w:rsidRPr="006604D4">
        <w:rPr>
          <w:lang w:val="en-GB"/>
        </w:rPr>
        <w:t xml:space="preserve"> </w:t>
      </w:r>
      <w:proofErr w:type="spellStart"/>
      <w:r w:rsidRPr="006604D4">
        <w:rPr>
          <w:lang w:val="en-GB"/>
        </w:rPr>
        <w:t>Buendía</w:t>
      </w:r>
      <w:proofErr w:type="spellEnd"/>
      <w:r w:rsidRPr="006604D4">
        <w:rPr>
          <w:lang w:val="en-GB"/>
        </w:rPr>
        <w:t>, 2002).</w:t>
      </w:r>
    </w:p>
    <w:p w14:paraId="7C71B054" w14:textId="2E2E334F" w:rsidR="006604D4" w:rsidRPr="006604D4" w:rsidRDefault="006604D4" w:rsidP="006604D4">
      <w:pPr>
        <w:jc w:val="both"/>
        <w:rPr>
          <w:lang w:val="en-GB"/>
        </w:rPr>
      </w:pPr>
      <w:r w:rsidRPr="006604D4">
        <w:rPr>
          <w:lang w:val="en-GB"/>
        </w:rPr>
        <w:t xml:space="preserve"> </w:t>
      </w:r>
    </w:p>
    <w:p w14:paraId="30869089" w14:textId="3D1204C5" w:rsidR="006604D4" w:rsidRDefault="006604D4" w:rsidP="006604D4">
      <w:pPr>
        <w:jc w:val="both"/>
        <w:rPr>
          <w:lang w:val="en-GB"/>
        </w:rPr>
      </w:pPr>
      <w:r w:rsidRPr="006604D4">
        <w:rPr>
          <w:lang w:val="en-GB"/>
        </w:rPr>
        <w:t>Generally speaking, unemployment is an economic and social matter (</w:t>
      </w:r>
      <w:proofErr w:type="spellStart"/>
      <w:r w:rsidRPr="006604D4">
        <w:rPr>
          <w:lang w:val="en-GB"/>
        </w:rPr>
        <w:t>Herrador</w:t>
      </w:r>
      <w:proofErr w:type="spellEnd"/>
      <w:r w:rsidRPr="006604D4">
        <w:rPr>
          <w:lang w:val="en-GB"/>
        </w:rPr>
        <w:t xml:space="preserve"> </w:t>
      </w:r>
      <w:proofErr w:type="spellStart"/>
      <w:r w:rsidRPr="006604D4">
        <w:rPr>
          <w:lang w:val="en-GB"/>
        </w:rPr>
        <w:t>Buendía</w:t>
      </w:r>
      <w:proofErr w:type="spellEnd"/>
      <w:r w:rsidRPr="006604D4">
        <w:rPr>
          <w:lang w:val="en-GB"/>
        </w:rPr>
        <w:t>, 2002). It involves a waste of human resources, potential, and talent, at the cost of the country’s growth. At the same time, it has negative consequences on the unemployed person, in a broad sense. We are talking about circumstances in which it is not possible for the unemployed person to cover and satisfy their family and personal needs. In parallel, this situation may lead them to have more possibilities to be socially excluded, with all the consequences that would entail (</w:t>
      </w:r>
      <w:proofErr w:type="spellStart"/>
      <w:r w:rsidRPr="006604D4">
        <w:rPr>
          <w:lang w:val="en-GB"/>
        </w:rPr>
        <w:t>Herrador</w:t>
      </w:r>
      <w:proofErr w:type="spellEnd"/>
      <w:r w:rsidRPr="006604D4">
        <w:rPr>
          <w:lang w:val="en-GB"/>
        </w:rPr>
        <w:t xml:space="preserve"> </w:t>
      </w:r>
      <w:proofErr w:type="spellStart"/>
      <w:r w:rsidRPr="006604D4">
        <w:rPr>
          <w:lang w:val="en-GB"/>
        </w:rPr>
        <w:t>Buendía</w:t>
      </w:r>
      <w:proofErr w:type="spellEnd"/>
      <w:r w:rsidRPr="006604D4">
        <w:rPr>
          <w:lang w:val="en-GB"/>
        </w:rPr>
        <w:t>, 2002).</w:t>
      </w:r>
    </w:p>
    <w:p w14:paraId="774DC9F6" w14:textId="77777777" w:rsidR="006604D4" w:rsidRPr="006604D4" w:rsidRDefault="006604D4" w:rsidP="006604D4">
      <w:pPr>
        <w:jc w:val="both"/>
        <w:rPr>
          <w:lang w:val="en-GB"/>
        </w:rPr>
      </w:pPr>
    </w:p>
    <w:p w14:paraId="3563A1BA" w14:textId="083D79C6" w:rsidR="006604D4" w:rsidRDefault="006604D4" w:rsidP="006604D4">
      <w:pPr>
        <w:jc w:val="both"/>
        <w:rPr>
          <w:lang w:val="en-GB"/>
        </w:rPr>
      </w:pPr>
      <w:r w:rsidRPr="006604D4">
        <w:rPr>
          <w:lang w:val="en-GB"/>
        </w:rPr>
        <w:t>Despite the large amount of different social groups considered as population at risk of unemployment, social and labour exclusion, for the purposes of this report, we will focus on migrant women coming from other countries and currently living in Spain, with special emphasis on the Valencian Community. In Spain, being a woman usually involves having less opportunities in terms of access to the labour market, salary and fair labour conditions. According to data from the Statistical National Institute, from 2009 to 2018, the risk of poverty in Spain has increased, and there is usually a significant difference in favour of men as a tendency.</w:t>
      </w:r>
    </w:p>
    <w:p w14:paraId="3975595A" w14:textId="77777777" w:rsidR="007635C9" w:rsidRPr="006604D4" w:rsidRDefault="007635C9" w:rsidP="006604D4">
      <w:pPr>
        <w:jc w:val="both"/>
        <w:rPr>
          <w:lang w:val="en-GB"/>
        </w:rPr>
      </w:pPr>
    </w:p>
    <w:p w14:paraId="4A401AC3" w14:textId="0737FF26" w:rsidR="006604D4" w:rsidRDefault="006604D4" w:rsidP="006604D4">
      <w:pPr>
        <w:jc w:val="both"/>
        <w:rPr>
          <w:lang w:val="en-GB"/>
        </w:rPr>
      </w:pPr>
      <w:r w:rsidRPr="006604D4">
        <w:rPr>
          <w:lang w:val="en-GB"/>
        </w:rPr>
        <w:t xml:space="preserve">According to Llano </w:t>
      </w:r>
      <w:proofErr w:type="spellStart"/>
      <w:r w:rsidRPr="006604D4">
        <w:rPr>
          <w:lang w:val="en-GB"/>
        </w:rPr>
        <w:t>Ortíz</w:t>
      </w:r>
      <w:proofErr w:type="spellEnd"/>
      <w:r w:rsidRPr="006604D4">
        <w:rPr>
          <w:lang w:val="en-GB"/>
        </w:rPr>
        <w:t xml:space="preserve"> (2019), unemployment rate (and part-time employment rate) in Spain has been traditionally higher for women than for men, which is a clear indicator </w:t>
      </w:r>
      <w:r w:rsidRPr="006604D4">
        <w:rPr>
          <w:lang w:val="en-GB"/>
        </w:rPr>
        <w:lastRenderedPageBreak/>
        <w:t>of gender discrimination. In 2018, 17’02% of women were in a situation of unemployment. Instead, 13’72% of men were in the same situation. In parallel, part-time employment was more common among women (24%) than among men (6’8%). As for salaries, women are still paid less than men, according to the 2014 Wage Structure four-yearly Survey (Oct 28</w:t>
      </w:r>
      <w:r w:rsidRPr="006604D4">
        <w:rPr>
          <w:vertAlign w:val="superscript"/>
          <w:lang w:val="en-GB"/>
        </w:rPr>
        <w:t>th</w:t>
      </w:r>
      <w:r w:rsidRPr="006604D4">
        <w:rPr>
          <w:lang w:val="en-GB"/>
        </w:rPr>
        <w:t xml:space="preserve"> 2016). Salary gap reaches 14’02% in favour of men. Particularly in the Valencian Community, from 2008 to 2017, the figures show a similar situation. There is a salary gap of about 4.500 euros in favour of men throughout the whole period contemplated. A survey with open-ended questions was used to delve into the questions, and one of the respondents underlined the impact of the patriarchal society:</w:t>
      </w:r>
    </w:p>
    <w:p w14:paraId="0A440FC7" w14:textId="77777777" w:rsidR="00840D4A" w:rsidRPr="006604D4" w:rsidRDefault="00840D4A" w:rsidP="006604D4">
      <w:pPr>
        <w:jc w:val="both"/>
        <w:rPr>
          <w:lang w:val="en-GB"/>
        </w:rPr>
      </w:pPr>
    </w:p>
    <w:p w14:paraId="184F7B8A" w14:textId="77777777" w:rsidR="006604D4" w:rsidRPr="006604D4" w:rsidRDefault="006604D4" w:rsidP="00840D4A">
      <w:pPr>
        <w:ind w:left="567"/>
        <w:jc w:val="both"/>
        <w:rPr>
          <w:lang w:val="en-GB"/>
        </w:rPr>
      </w:pPr>
      <w:r w:rsidRPr="006604D4">
        <w:rPr>
          <w:lang w:val="en-GB"/>
        </w:rPr>
        <w:t>I think that the main difficulty is the fact of being subjected to a patriarchal culture, which confines them in their domestic and family environment, so when the husband is unemployed, or they separate, and need to start working, they find many difficulties because of the language, since they have not been related to native people in all that time. (S1)</w:t>
      </w:r>
    </w:p>
    <w:p w14:paraId="48959279" w14:textId="77777777" w:rsidR="00840D4A" w:rsidRDefault="00840D4A" w:rsidP="006604D4">
      <w:pPr>
        <w:jc w:val="both"/>
        <w:rPr>
          <w:lang w:val="en-GB"/>
        </w:rPr>
      </w:pPr>
    </w:p>
    <w:p w14:paraId="3C4328A9" w14:textId="11D4D90A" w:rsidR="006604D4" w:rsidRDefault="006604D4" w:rsidP="006604D4">
      <w:pPr>
        <w:jc w:val="both"/>
        <w:rPr>
          <w:lang w:val="en-GB"/>
        </w:rPr>
      </w:pPr>
      <w:r w:rsidRPr="006604D4">
        <w:rPr>
          <w:lang w:val="en-GB"/>
        </w:rPr>
        <w:t>As far as a situation of migration is considered</w:t>
      </w:r>
      <w:r w:rsidRPr="006604D4">
        <w:rPr>
          <w:vertAlign w:val="superscript"/>
          <w:lang w:val="en-GB"/>
        </w:rPr>
        <w:footnoteReference w:id="2"/>
      </w:r>
      <w:r w:rsidRPr="006604D4">
        <w:rPr>
          <w:lang w:val="en-GB"/>
        </w:rPr>
        <w:t>, about two thirds of foreign women stay in Andalucía (12%), Valencian Community (15%), Community of Madrid (21%) and Catalonia (22%). The Valencian Community gathers both migration of residential nature and migration related to employment reasons. It is a region which is an attraction for residential tourism and people looking for employment related to the tourism it generates. In 2007, 58% of migrant women living in Spain was not yet 35 years (</w:t>
      </w:r>
      <w:proofErr w:type="spellStart"/>
      <w:r w:rsidRPr="006604D4">
        <w:rPr>
          <w:lang w:val="en-GB"/>
        </w:rPr>
        <w:t>En</w:t>
      </w:r>
      <w:proofErr w:type="spellEnd"/>
      <w:r w:rsidRPr="006604D4">
        <w:rPr>
          <w:lang w:val="en-GB"/>
        </w:rPr>
        <w:t xml:space="preserve"> Red </w:t>
      </w:r>
      <w:proofErr w:type="spellStart"/>
      <w:r w:rsidRPr="006604D4">
        <w:rPr>
          <w:lang w:val="en-GB"/>
        </w:rPr>
        <w:t>Consultoría</w:t>
      </w:r>
      <w:proofErr w:type="spellEnd"/>
      <w:r w:rsidRPr="006604D4">
        <w:rPr>
          <w:lang w:val="en-GB"/>
        </w:rPr>
        <w:t>, 2009, based on figures from the Municipal Register the National Statistical Institute led in 2007). As for their level of education, in 2007, 34% of migrant women had achieved secondary education, and 20% of them, even higher education. At the same time: “Generally speaking, there are no great variations between the sexes, if any, indicating a higher level of education among women. It is significant that among the illiterate population, the percentage of men is twice that of women” (</w:t>
      </w:r>
      <w:proofErr w:type="spellStart"/>
      <w:r w:rsidRPr="006604D4">
        <w:rPr>
          <w:lang w:val="en-GB"/>
        </w:rPr>
        <w:t>En</w:t>
      </w:r>
      <w:proofErr w:type="spellEnd"/>
      <w:r w:rsidRPr="006604D4">
        <w:rPr>
          <w:lang w:val="en-GB"/>
        </w:rPr>
        <w:t xml:space="preserve"> Red </w:t>
      </w:r>
      <w:proofErr w:type="spellStart"/>
      <w:r w:rsidRPr="006604D4">
        <w:rPr>
          <w:lang w:val="en-GB"/>
        </w:rPr>
        <w:t>Consultoría</w:t>
      </w:r>
      <w:proofErr w:type="spellEnd"/>
      <w:r w:rsidRPr="006604D4">
        <w:rPr>
          <w:lang w:val="en-GB"/>
        </w:rPr>
        <w:t>, 2009)</w:t>
      </w:r>
      <w:r w:rsidR="00AF31FA">
        <w:rPr>
          <w:lang w:val="en-GB"/>
        </w:rPr>
        <w:t>.</w:t>
      </w:r>
    </w:p>
    <w:p w14:paraId="2D9705CA" w14:textId="77777777" w:rsidR="00AF31FA" w:rsidRPr="006604D4" w:rsidRDefault="00AF31FA" w:rsidP="006604D4">
      <w:pPr>
        <w:jc w:val="both"/>
        <w:rPr>
          <w:lang w:val="en-GB"/>
        </w:rPr>
      </w:pPr>
    </w:p>
    <w:p w14:paraId="777BB8D4" w14:textId="15C5CFDB" w:rsidR="006604D4" w:rsidRDefault="006604D4" w:rsidP="006604D4">
      <w:pPr>
        <w:jc w:val="both"/>
        <w:rPr>
          <w:lang w:val="en-GB"/>
        </w:rPr>
      </w:pPr>
      <w:r w:rsidRPr="006604D4">
        <w:rPr>
          <w:lang w:val="en-GB"/>
        </w:rPr>
        <w:t>Stereotypes play an important role in employability, according to the following respondent:</w:t>
      </w:r>
    </w:p>
    <w:p w14:paraId="60C3C43F" w14:textId="77777777" w:rsidR="00AF31FA" w:rsidRPr="006604D4" w:rsidRDefault="00AF31FA" w:rsidP="006604D4">
      <w:pPr>
        <w:jc w:val="both"/>
        <w:rPr>
          <w:lang w:val="en-GB"/>
        </w:rPr>
      </w:pPr>
    </w:p>
    <w:p w14:paraId="606E8A42" w14:textId="514C8DDC" w:rsidR="006604D4" w:rsidRDefault="006604D4" w:rsidP="00AF31FA">
      <w:pPr>
        <w:ind w:left="567"/>
        <w:jc w:val="both"/>
        <w:rPr>
          <w:lang w:val="en-GB"/>
        </w:rPr>
      </w:pPr>
      <w:r w:rsidRPr="006604D4">
        <w:rPr>
          <w:lang w:val="en-GB"/>
        </w:rPr>
        <w:t>Stereotypes are a serious difficulty that often prevent them from accessing a job, either because of the prejudices of the recruiter, or because of what he thinks a potential client or supplier of the company will have. In addition, stereotypes and prejudices undermine their self-confidence in approaching the difficulties of an active job search process. (S3)</w:t>
      </w:r>
    </w:p>
    <w:p w14:paraId="00EB1D1F" w14:textId="77777777" w:rsidR="00AF31FA" w:rsidRPr="006604D4" w:rsidRDefault="00AF31FA" w:rsidP="006604D4">
      <w:pPr>
        <w:jc w:val="both"/>
        <w:rPr>
          <w:lang w:val="en-GB"/>
        </w:rPr>
      </w:pPr>
    </w:p>
    <w:p w14:paraId="0BBAFFE3" w14:textId="77777777" w:rsidR="006604D4" w:rsidRPr="006604D4" w:rsidRDefault="006604D4" w:rsidP="006604D4">
      <w:pPr>
        <w:jc w:val="both"/>
        <w:rPr>
          <w:lang w:val="en-GB"/>
        </w:rPr>
      </w:pPr>
      <w:r w:rsidRPr="006604D4">
        <w:rPr>
          <w:lang w:val="en-GB"/>
        </w:rPr>
        <w:t>There are worrying figures in terms of salary and access to employment in Spain and in the Valencian Community. The Table 1 shows the wage distribution by gender and nationality in 2014 in Spain.</w:t>
      </w:r>
    </w:p>
    <w:p w14:paraId="1FF76F40" w14:textId="77777777" w:rsidR="006604D4" w:rsidRPr="006604D4" w:rsidRDefault="006604D4" w:rsidP="006604D4">
      <w:pPr>
        <w:jc w:val="both"/>
        <w:rPr>
          <w:b/>
          <w:bCs/>
          <w:lang w:val="en-GB"/>
        </w:rPr>
      </w:pPr>
      <w:r w:rsidRPr="006604D4">
        <w:rPr>
          <w:b/>
          <w:bCs/>
          <w:lang w:val="en-GB"/>
        </w:rPr>
        <w:lastRenderedPageBreak/>
        <w:t>TABLE 1. Wage distribution by gender and nationality in 2014. Spain</w:t>
      </w:r>
    </w:p>
    <w:tbl>
      <w:tblPr>
        <w:tblW w:w="5000" w:type="pct"/>
        <w:tblCellMar>
          <w:left w:w="70" w:type="dxa"/>
          <w:right w:w="70" w:type="dxa"/>
        </w:tblCellMar>
        <w:tblLook w:val="04A0" w:firstRow="1" w:lastRow="0" w:firstColumn="1" w:lastColumn="0" w:noHBand="0" w:noVBand="1"/>
      </w:tblPr>
      <w:tblGrid>
        <w:gridCol w:w="2530"/>
        <w:gridCol w:w="1986"/>
        <w:gridCol w:w="1986"/>
        <w:gridCol w:w="1986"/>
      </w:tblGrid>
      <w:tr w:rsidR="006604D4" w:rsidRPr="006604D4" w14:paraId="4132F5EA" w14:textId="77777777" w:rsidTr="00DC5D7B">
        <w:trPr>
          <w:trHeight w:val="300"/>
        </w:trPr>
        <w:tc>
          <w:tcPr>
            <w:tcW w:w="1490" w:type="pct"/>
            <w:tcBorders>
              <w:top w:val="single" w:sz="4" w:space="0" w:color="FFFFFF"/>
              <w:left w:val="single" w:sz="4" w:space="0" w:color="FFFFFF"/>
              <w:bottom w:val="single" w:sz="4" w:space="0" w:color="FFFFFF"/>
              <w:right w:val="single" w:sz="4" w:space="0" w:color="FFFFFF"/>
            </w:tcBorders>
            <w:shd w:val="clear" w:color="000000" w:fill="B6C5DF"/>
            <w:noWrap/>
            <w:vAlign w:val="center"/>
            <w:hideMark/>
          </w:tcPr>
          <w:p w14:paraId="72739E2C" w14:textId="77777777" w:rsidR="006604D4" w:rsidRPr="006604D4" w:rsidRDefault="006604D4" w:rsidP="006604D4">
            <w:pPr>
              <w:jc w:val="both"/>
            </w:pPr>
          </w:p>
        </w:tc>
        <w:tc>
          <w:tcPr>
            <w:tcW w:w="1170" w:type="pct"/>
            <w:tcBorders>
              <w:top w:val="single" w:sz="4" w:space="0" w:color="FFFFFF"/>
              <w:left w:val="nil"/>
              <w:bottom w:val="single" w:sz="4" w:space="0" w:color="FFFFFF"/>
              <w:right w:val="single" w:sz="4" w:space="0" w:color="FFFFFF"/>
            </w:tcBorders>
            <w:shd w:val="clear" w:color="000000" w:fill="E5E7F3"/>
            <w:vAlign w:val="center"/>
            <w:hideMark/>
          </w:tcPr>
          <w:p w14:paraId="5887F977" w14:textId="77777777" w:rsidR="006604D4" w:rsidRPr="006604D4" w:rsidRDefault="006604D4" w:rsidP="006604D4">
            <w:pPr>
              <w:jc w:val="both"/>
              <w:rPr>
                <w:b/>
                <w:bCs/>
              </w:rPr>
            </w:pPr>
            <w:proofErr w:type="spellStart"/>
            <w:r w:rsidRPr="006604D4">
              <w:rPr>
                <w:b/>
                <w:bCs/>
              </w:rPr>
              <w:t>Both</w:t>
            </w:r>
            <w:proofErr w:type="spellEnd"/>
            <w:r w:rsidRPr="006604D4">
              <w:rPr>
                <w:b/>
                <w:bCs/>
              </w:rPr>
              <w:t xml:space="preserve"> </w:t>
            </w:r>
            <w:proofErr w:type="spellStart"/>
            <w:r w:rsidRPr="006604D4">
              <w:rPr>
                <w:b/>
                <w:bCs/>
              </w:rPr>
              <w:t>genders</w:t>
            </w:r>
            <w:proofErr w:type="spellEnd"/>
          </w:p>
        </w:tc>
        <w:tc>
          <w:tcPr>
            <w:tcW w:w="1170" w:type="pct"/>
            <w:tcBorders>
              <w:top w:val="single" w:sz="4" w:space="0" w:color="FFFFFF"/>
              <w:left w:val="nil"/>
              <w:bottom w:val="single" w:sz="4" w:space="0" w:color="FFFFFF"/>
              <w:right w:val="single" w:sz="4" w:space="0" w:color="FFFFFF"/>
            </w:tcBorders>
            <w:shd w:val="clear" w:color="000000" w:fill="E5E7F3"/>
            <w:vAlign w:val="center"/>
            <w:hideMark/>
          </w:tcPr>
          <w:p w14:paraId="737A3141" w14:textId="77777777" w:rsidR="006604D4" w:rsidRPr="006604D4" w:rsidRDefault="006604D4" w:rsidP="006604D4">
            <w:pPr>
              <w:jc w:val="both"/>
              <w:rPr>
                <w:b/>
                <w:bCs/>
              </w:rPr>
            </w:pPr>
            <w:proofErr w:type="spellStart"/>
            <w:r w:rsidRPr="006604D4">
              <w:rPr>
                <w:b/>
                <w:bCs/>
              </w:rPr>
              <w:t>Women</w:t>
            </w:r>
            <w:proofErr w:type="spellEnd"/>
          </w:p>
        </w:tc>
        <w:tc>
          <w:tcPr>
            <w:tcW w:w="1170" w:type="pct"/>
            <w:tcBorders>
              <w:top w:val="single" w:sz="4" w:space="0" w:color="FFFFFF"/>
              <w:left w:val="nil"/>
              <w:bottom w:val="single" w:sz="4" w:space="0" w:color="FFFFFF"/>
              <w:right w:val="single" w:sz="4" w:space="0" w:color="FFFFFF"/>
            </w:tcBorders>
            <w:shd w:val="clear" w:color="000000" w:fill="E5E7F3"/>
            <w:vAlign w:val="center"/>
            <w:hideMark/>
          </w:tcPr>
          <w:p w14:paraId="31C08173" w14:textId="77777777" w:rsidR="006604D4" w:rsidRPr="006604D4" w:rsidRDefault="006604D4" w:rsidP="006604D4">
            <w:pPr>
              <w:jc w:val="both"/>
              <w:rPr>
                <w:b/>
                <w:bCs/>
              </w:rPr>
            </w:pPr>
            <w:proofErr w:type="spellStart"/>
            <w:r w:rsidRPr="006604D4">
              <w:rPr>
                <w:b/>
                <w:bCs/>
              </w:rPr>
              <w:t>Men</w:t>
            </w:r>
            <w:proofErr w:type="spellEnd"/>
          </w:p>
        </w:tc>
      </w:tr>
      <w:tr w:rsidR="006604D4" w:rsidRPr="006604D4" w14:paraId="1AAA192A" w14:textId="77777777" w:rsidTr="00DC5D7B">
        <w:trPr>
          <w:trHeight w:val="300"/>
        </w:trPr>
        <w:tc>
          <w:tcPr>
            <w:tcW w:w="1490" w:type="pct"/>
            <w:tcBorders>
              <w:top w:val="nil"/>
              <w:left w:val="single" w:sz="4" w:space="0" w:color="FFFFFF"/>
              <w:bottom w:val="single" w:sz="4" w:space="0" w:color="FFFFFF"/>
              <w:right w:val="single" w:sz="4" w:space="0" w:color="FFFFFF"/>
            </w:tcBorders>
            <w:shd w:val="clear" w:color="000000" w:fill="B6C5DF"/>
            <w:vAlign w:val="center"/>
            <w:hideMark/>
          </w:tcPr>
          <w:p w14:paraId="5B10E361" w14:textId="77777777" w:rsidR="006604D4" w:rsidRPr="006604D4" w:rsidRDefault="006604D4" w:rsidP="006604D4">
            <w:pPr>
              <w:jc w:val="both"/>
              <w:rPr>
                <w:b/>
                <w:bCs/>
              </w:rPr>
            </w:pPr>
            <w:proofErr w:type="spellStart"/>
            <w:r w:rsidRPr="006604D4">
              <w:rPr>
                <w:b/>
                <w:bCs/>
              </w:rPr>
              <w:t>Spain</w:t>
            </w:r>
            <w:proofErr w:type="spellEnd"/>
          </w:p>
        </w:tc>
        <w:tc>
          <w:tcPr>
            <w:tcW w:w="1170" w:type="pct"/>
            <w:tcBorders>
              <w:top w:val="nil"/>
              <w:left w:val="nil"/>
              <w:bottom w:val="single" w:sz="4" w:space="0" w:color="FFFFFF"/>
              <w:right w:val="single" w:sz="4" w:space="0" w:color="FFFFFF"/>
            </w:tcBorders>
            <w:shd w:val="clear" w:color="000000" w:fill="F3F4F7"/>
            <w:noWrap/>
            <w:vAlign w:val="center"/>
            <w:hideMark/>
          </w:tcPr>
          <w:p w14:paraId="31EFE41E" w14:textId="77777777" w:rsidR="006604D4" w:rsidRPr="006604D4" w:rsidRDefault="006604D4" w:rsidP="006604D4">
            <w:pPr>
              <w:jc w:val="both"/>
            </w:pPr>
            <w:r w:rsidRPr="006604D4">
              <w:t>23.237,94</w:t>
            </w:r>
          </w:p>
        </w:tc>
        <w:tc>
          <w:tcPr>
            <w:tcW w:w="1170" w:type="pct"/>
            <w:tcBorders>
              <w:top w:val="nil"/>
              <w:left w:val="nil"/>
              <w:bottom w:val="single" w:sz="4" w:space="0" w:color="FFFFFF"/>
              <w:right w:val="single" w:sz="4" w:space="0" w:color="FFFFFF"/>
            </w:tcBorders>
            <w:shd w:val="clear" w:color="000000" w:fill="F3F4F7"/>
            <w:noWrap/>
            <w:vAlign w:val="center"/>
            <w:hideMark/>
          </w:tcPr>
          <w:p w14:paraId="5B0F319B" w14:textId="77777777" w:rsidR="006604D4" w:rsidRPr="006604D4" w:rsidRDefault="006604D4" w:rsidP="006604D4">
            <w:pPr>
              <w:jc w:val="both"/>
            </w:pPr>
            <w:r w:rsidRPr="006604D4">
              <w:t>20.038,72</w:t>
            </w:r>
          </w:p>
        </w:tc>
        <w:tc>
          <w:tcPr>
            <w:tcW w:w="1170" w:type="pct"/>
            <w:tcBorders>
              <w:top w:val="nil"/>
              <w:left w:val="nil"/>
              <w:bottom w:val="single" w:sz="4" w:space="0" w:color="FFFFFF"/>
              <w:right w:val="single" w:sz="4" w:space="0" w:color="FFFFFF"/>
            </w:tcBorders>
            <w:shd w:val="clear" w:color="000000" w:fill="F3F4F7"/>
            <w:noWrap/>
            <w:vAlign w:val="center"/>
            <w:hideMark/>
          </w:tcPr>
          <w:p w14:paraId="70EEF7EC" w14:textId="77777777" w:rsidR="006604D4" w:rsidRPr="006604D4" w:rsidRDefault="006604D4" w:rsidP="006604D4">
            <w:pPr>
              <w:jc w:val="both"/>
            </w:pPr>
            <w:r w:rsidRPr="006604D4">
              <w:t>26.234,90</w:t>
            </w:r>
          </w:p>
        </w:tc>
      </w:tr>
      <w:tr w:rsidR="006604D4" w:rsidRPr="006604D4" w14:paraId="40BCA298" w14:textId="77777777" w:rsidTr="00DC5D7B">
        <w:trPr>
          <w:trHeight w:val="580"/>
        </w:trPr>
        <w:tc>
          <w:tcPr>
            <w:tcW w:w="1490" w:type="pct"/>
            <w:tcBorders>
              <w:top w:val="nil"/>
              <w:left w:val="single" w:sz="4" w:space="0" w:color="FFFFFF"/>
              <w:bottom w:val="single" w:sz="4" w:space="0" w:color="FFFFFF"/>
              <w:right w:val="single" w:sz="4" w:space="0" w:color="FFFFFF"/>
            </w:tcBorders>
            <w:shd w:val="clear" w:color="000000" w:fill="B6C5DF"/>
            <w:vAlign w:val="center"/>
            <w:hideMark/>
          </w:tcPr>
          <w:p w14:paraId="0A9420A0" w14:textId="77777777" w:rsidR="006604D4" w:rsidRPr="006604D4" w:rsidRDefault="006604D4" w:rsidP="006604D4">
            <w:pPr>
              <w:jc w:val="both"/>
              <w:rPr>
                <w:b/>
                <w:bCs/>
              </w:rPr>
            </w:pPr>
            <w:r w:rsidRPr="006604D4">
              <w:rPr>
                <w:b/>
                <w:bCs/>
              </w:rPr>
              <w:t xml:space="preserve">UE </w:t>
            </w:r>
            <w:proofErr w:type="spellStart"/>
            <w:r w:rsidRPr="006604D4">
              <w:rPr>
                <w:b/>
                <w:bCs/>
              </w:rPr>
              <w:t>except</w:t>
            </w:r>
            <w:proofErr w:type="spellEnd"/>
            <w:r w:rsidRPr="006604D4">
              <w:rPr>
                <w:b/>
                <w:bCs/>
              </w:rPr>
              <w:t xml:space="preserve"> </w:t>
            </w:r>
            <w:proofErr w:type="spellStart"/>
            <w:r w:rsidRPr="006604D4">
              <w:rPr>
                <w:b/>
                <w:bCs/>
              </w:rPr>
              <w:t>Spain</w:t>
            </w:r>
            <w:proofErr w:type="spellEnd"/>
          </w:p>
        </w:tc>
        <w:tc>
          <w:tcPr>
            <w:tcW w:w="1170" w:type="pct"/>
            <w:tcBorders>
              <w:top w:val="nil"/>
              <w:left w:val="nil"/>
              <w:bottom w:val="single" w:sz="4" w:space="0" w:color="FFFFFF"/>
              <w:right w:val="single" w:sz="4" w:space="0" w:color="FFFFFF"/>
            </w:tcBorders>
            <w:shd w:val="clear" w:color="000000" w:fill="F3F4F7"/>
            <w:noWrap/>
            <w:vAlign w:val="center"/>
            <w:hideMark/>
          </w:tcPr>
          <w:p w14:paraId="6FB44EB9" w14:textId="77777777" w:rsidR="006604D4" w:rsidRPr="006604D4" w:rsidRDefault="006604D4" w:rsidP="006604D4">
            <w:pPr>
              <w:jc w:val="both"/>
            </w:pPr>
            <w:r w:rsidRPr="006604D4">
              <w:t>20.327,65</w:t>
            </w:r>
          </w:p>
        </w:tc>
        <w:tc>
          <w:tcPr>
            <w:tcW w:w="1170" w:type="pct"/>
            <w:tcBorders>
              <w:top w:val="nil"/>
              <w:left w:val="nil"/>
              <w:bottom w:val="single" w:sz="4" w:space="0" w:color="FFFFFF"/>
              <w:right w:val="single" w:sz="4" w:space="0" w:color="FFFFFF"/>
            </w:tcBorders>
            <w:shd w:val="clear" w:color="000000" w:fill="F3F4F7"/>
            <w:noWrap/>
            <w:vAlign w:val="center"/>
            <w:hideMark/>
          </w:tcPr>
          <w:p w14:paraId="733CFCAD" w14:textId="77777777" w:rsidR="006604D4" w:rsidRPr="006604D4" w:rsidRDefault="006604D4" w:rsidP="006604D4">
            <w:pPr>
              <w:jc w:val="both"/>
            </w:pPr>
            <w:r w:rsidRPr="006604D4">
              <w:t>16.911,69</w:t>
            </w:r>
          </w:p>
        </w:tc>
        <w:tc>
          <w:tcPr>
            <w:tcW w:w="1170" w:type="pct"/>
            <w:tcBorders>
              <w:top w:val="nil"/>
              <w:left w:val="nil"/>
              <w:bottom w:val="single" w:sz="4" w:space="0" w:color="FFFFFF"/>
              <w:right w:val="single" w:sz="4" w:space="0" w:color="FFFFFF"/>
            </w:tcBorders>
            <w:shd w:val="clear" w:color="000000" w:fill="F3F4F7"/>
            <w:noWrap/>
            <w:vAlign w:val="center"/>
            <w:hideMark/>
          </w:tcPr>
          <w:p w14:paraId="05B6613A" w14:textId="77777777" w:rsidR="006604D4" w:rsidRPr="006604D4" w:rsidRDefault="006604D4" w:rsidP="006604D4">
            <w:pPr>
              <w:jc w:val="both"/>
            </w:pPr>
            <w:r w:rsidRPr="006604D4">
              <w:t>23.419,20</w:t>
            </w:r>
          </w:p>
        </w:tc>
      </w:tr>
      <w:tr w:rsidR="006604D4" w:rsidRPr="006604D4" w14:paraId="215FFC4E" w14:textId="77777777" w:rsidTr="00DC5D7B">
        <w:trPr>
          <w:trHeight w:val="300"/>
        </w:trPr>
        <w:tc>
          <w:tcPr>
            <w:tcW w:w="1490" w:type="pct"/>
            <w:tcBorders>
              <w:top w:val="nil"/>
              <w:left w:val="single" w:sz="4" w:space="0" w:color="FFFFFF"/>
              <w:bottom w:val="single" w:sz="4" w:space="0" w:color="FFFFFF"/>
              <w:right w:val="single" w:sz="4" w:space="0" w:color="FFFFFF"/>
            </w:tcBorders>
            <w:shd w:val="clear" w:color="000000" w:fill="B6C5DF"/>
            <w:vAlign w:val="center"/>
            <w:hideMark/>
          </w:tcPr>
          <w:p w14:paraId="1FB687B9" w14:textId="77777777" w:rsidR="006604D4" w:rsidRPr="006604D4" w:rsidRDefault="006604D4" w:rsidP="006604D4">
            <w:pPr>
              <w:jc w:val="both"/>
              <w:rPr>
                <w:b/>
                <w:bCs/>
              </w:rPr>
            </w:pPr>
            <w:proofErr w:type="spellStart"/>
            <w:r w:rsidRPr="006604D4">
              <w:rPr>
                <w:b/>
                <w:bCs/>
              </w:rPr>
              <w:t>Rest</w:t>
            </w:r>
            <w:proofErr w:type="spellEnd"/>
            <w:r w:rsidRPr="006604D4">
              <w:rPr>
                <w:b/>
                <w:bCs/>
              </w:rPr>
              <w:t xml:space="preserve"> of </w:t>
            </w:r>
            <w:proofErr w:type="spellStart"/>
            <w:r w:rsidRPr="006604D4">
              <w:rPr>
                <w:b/>
                <w:bCs/>
              </w:rPr>
              <w:t>Europe</w:t>
            </w:r>
            <w:proofErr w:type="spellEnd"/>
          </w:p>
        </w:tc>
        <w:tc>
          <w:tcPr>
            <w:tcW w:w="1170" w:type="pct"/>
            <w:tcBorders>
              <w:top w:val="nil"/>
              <w:left w:val="nil"/>
              <w:bottom w:val="single" w:sz="4" w:space="0" w:color="FFFFFF"/>
              <w:right w:val="single" w:sz="4" w:space="0" w:color="FFFFFF"/>
            </w:tcBorders>
            <w:shd w:val="clear" w:color="000000" w:fill="F3F4F7"/>
            <w:noWrap/>
            <w:vAlign w:val="center"/>
            <w:hideMark/>
          </w:tcPr>
          <w:p w14:paraId="38818A44" w14:textId="77777777" w:rsidR="006604D4" w:rsidRPr="006604D4" w:rsidRDefault="006604D4" w:rsidP="006604D4">
            <w:pPr>
              <w:jc w:val="both"/>
            </w:pPr>
            <w:r w:rsidRPr="006604D4">
              <w:t>-15.147,39</w:t>
            </w:r>
          </w:p>
        </w:tc>
        <w:tc>
          <w:tcPr>
            <w:tcW w:w="1170" w:type="pct"/>
            <w:tcBorders>
              <w:top w:val="nil"/>
              <w:left w:val="nil"/>
              <w:bottom w:val="single" w:sz="4" w:space="0" w:color="FFFFFF"/>
              <w:right w:val="single" w:sz="4" w:space="0" w:color="FFFFFF"/>
            </w:tcBorders>
            <w:shd w:val="clear" w:color="000000" w:fill="F3F4F7"/>
            <w:noWrap/>
            <w:vAlign w:val="center"/>
            <w:hideMark/>
          </w:tcPr>
          <w:p w14:paraId="5CA2262C" w14:textId="77777777" w:rsidR="006604D4" w:rsidRPr="006604D4" w:rsidRDefault="006604D4" w:rsidP="006604D4">
            <w:pPr>
              <w:jc w:val="both"/>
            </w:pPr>
            <w:r w:rsidRPr="006604D4">
              <w:t>-12.122,48</w:t>
            </w:r>
          </w:p>
        </w:tc>
        <w:tc>
          <w:tcPr>
            <w:tcW w:w="1170" w:type="pct"/>
            <w:tcBorders>
              <w:top w:val="nil"/>
              <w:left w:val="nil"/>
              <w:bottom w:val="single" w:sz="4" w:space="0" w:color="FFFFFF"/>
              <w:right w:val="single" w:sz="4" w:space="0" w:color="FFFFFF"/>
            </w:tcBorders>
            <w:shd w:val="clear" w:color="000000" w:fill="F3F4F7"/>
            <w:noWrap/>
            <w:vAlign w:val="center"/>
            <w:hideMark/>
          </w:tcPr>
          <w:p w14:paraId="539F4D29" w14:textId="77777777" w:rsidR="006604D4" w:rsidRPr="006604D4" w:rsidRDefault="006604D4" w:rsidP="006604D4">
            <w:pPr>
              <w:jc w:val="both"/>
            </w:pPr>
            <w:r w:rsidRPr="006604D4">
              <w:t>-19.432,43</w:t>
            </w:r>
          </w:p>
        </w:tc>
      </w:tr>
      <w:tr w:rsidR="006604D4" w:rsidRPr="006604D4" w14:paraId="77D5231F" w14:textId="77777777" w:rsidTr="00DC5D7B">
        <w:trPr>
          <w:trHeight w:val="300"/>
        </w:trPr>
        <w:tc>
          <w:tcPr>
            <w:tcW w:w="1490" w:type="pct"/>
            <w:tcBorders>
              <w:top w:val="nil"/>
              <w:left w:val="single" w:sz="4" w:space="0" w:color="FFFFFF"/>
              <w:bottom w:val="single" w:sz="4" w:space="0" w:color="FFFFFF"/>
              <w:right w:val="single" w:sz="4" w:space="0" w:color="FFFFFF"/>
            </w:tcBorders>
            <w:shd w:val="clear" w:color="000000" w:fill="B6C5DF"/>
            <w:vAlign w:val="center"/>
            <w:hideMark/>
          </w:tcPr>
          <w:p w14:paraId="7A5F1114" w14:textId="77777777" w:rsidR="006604D4" w:rsidRPr="006604D4" w:rsidRDefault="006604D4" w:rsidP="006604D4">
            <w:pPr>
              <w:jc w:val="both"/>
              <w:rPr>
                <w:b/>
                <w:bCs/>
              </w:rPr>
            </w:pPr>
            <w:proofErr w:type="spellStart"/>
            <w:r w:rsidRPr="006604D4">
              <w:rPr>
                <w:b/>
                <w:bCs/>
              </w:rPr>
              <w:t>Latin</w:t>
            </w:r>
            <w:proofErr w:type="spellEnd"/>
            <w:r w:rsidRPr="006604D4">
              <w:rPr>
                <w:b/>
                <w:bCs/>
              </w:rPr>
              <w:t xml:space="preserve"> </w:t>
            </w:r>
            <w:proofErr w:type="spellStart"/>
            <w:r w:rsidRPr="006604D4">
              <w:rPr>
                <w:b/>
                <w:bCs/>
              </w:rPr>
              <w:t>America</w:t>
            </w:r>
            <w:proofErr w:type="spellEnd"/>
          </w:p>
        </w:tc>
        <w:tc>
          <w:tcPr>
            <w:tcW w:w="1170" w:type="pct"/>
            <w:tcBorders>
              <w:top w:val="nil"/>
              <w:left w:val="nil"/>
              <w:bottom w:val="single" w:sz="4" w:space="0" w:color="FFFFFF"/>
              <w:right w:val="single" w:sz="4" w:space="0" w:color="FFFFFF"/>
            </w:tcBorders>
            <w:shd w:val="clear" w:color="000000" w:fill="F3F4F7"/>
            <w:noWrap/>
            <w:vAlign w:val="center"/>
            <w:hideMark/>
          </w:tcPr>
          <w:p w14:paraId="2C1F16D1" w14:textId="77777777" w:rsidR="006604D4" w:rsidRPr="006604D4" w:rsidRDefault="006604D4" w:rsidP="006604D4">
            <w:pPr>
              <w:jc w:val="both"/>
            </w:pPr>
            <w:r w:rsidRPr="006604D4">
              <w:t>14.714,46</w:t>
            </w:r>
          </w:p>
        </w:tc>
        <w:tc>
          <w:tcPr>
            <w:tcW w:w="1170" w:type="pct"/>
            <w:tcBorders>
              <w:top w:val="nil"/>
              <w:left w:val="nil"/>
              <w:bottom w:val="single" w:sz="4" w:space="0" w:color="FFFFFF"/>
              <w:right w:val="single" w:sz="4" w:space="0" w:color="FFFFFF"/>
            </w:tcBorders>
            <w:shd w:val="clear" w:color="000000" w:fill="F3F4F7"/>
            <w:noWrap/>
            <w:vAlign w:val="center"/>
            <w:hideMark/>
          </w:tcPr>
          <w:p w14:paraId="3FBB0ECA" w14:textId="77777777" w:rsidR="006604D4" w:rsidRPr="006604D4" w:rsidRDefault="006604D4" w:rsidP="006604D4">
            <w:pPr>
              <w:jc w:val="both"/>
            </w:pPr>
            <w:r w:rsidRPr="006604D4">
              <w:t>12.831,05</w:t>
            </w:r>
          </w:p>
        </w:tc>
        <w:tc>
          <w:tcPr>
            <w:tcW w:w="1170" w:type="pct"/>
            <w:tcBorders>
              <w:top w:val="nil"/>
              <w:left w:val="nil"/>
              <w:bottom w:val="single" w:sz="4" w:space="0" w:color="FFFFFF"/>
              <w:right w:val="single" w:sz="4" w:space="0" w:color="FFFFFF"/>
            </w:tcBorders>
            <w:shd w:val="clear" w:color="000000" w:fill="F3F4F7"/>
            <w:noWrap/>
            <w:vAlign w:val="center"/>
            <w:hideMark/>
          </w:tcPr>
          <w:p w14:paraId="06334470" w14:textId="77777777" w:rsidR="006604D4" w:rsidRPr="006604D4" w:rsidRDefault="006604D4" w:rsidP="006604D4">
            <w:pPr>
              <w:jc w:val="both"/>
            </w:pPr>
            <w:r w:rsidRPr="006604D4">
              <w:t>16.155,88</w:t>
            </w:r>
          </w:p>
        </w:tc>
      </w:tr>
      <w:tr w:rsidR="006604D4" w:rsidRPr="006604D4" w14:paraId="0E22EA2C" w14:textId="77777777" w:rsidTr="00DC5D7B">
        <w:trPr>
          <w:trHeight w:val="300"/>
        </w:trPr>
        <w:tc>
          <w:tcPr>
            <w:tcW w:w="1490" w:type="pct"/>
            <w:tcBorders>
              <w:top w:val="nil"/>
              <w:left w:val="single" w:sz="4" w:space="0" w:color="FFFFFF"/>
              <w:bottom w:val="single" w:sz="4" w:space="0" w:color="FFFFFF"/>
              <w:right w:val="single" w:sz="4" w:space="0" w:color="FFFFFF"/>
            </w:tcBorders>
            <w:shd w:val="clear" w:color="000000" w:fill="B6C5DF"/>
            <w:vAlign w:val="center"/>
            <w:hideMark/>
          </w:tcPr>
          <w:p w14:paraId="46B1636F" w14:textId="77777777" w:rsidR="006604D4" w:rsidRPr="006604D4" w:rsidRDefault="006604D4" w:rsidP="006604D4">
            <w:pPr>
              <w:jc w:val="both"/>
              <w:rPr>
                <w:b/>
                <w:bCs/>
              </w:rPr>
            </w:pPr>
            <w:proofErr w:type="spellStart"/>
            <w:r w:rsidRPr="006604D4">
              <w:rPr>
                <w:b/>
                <w:bCs/>
              </w:rPr>
              <w:t>Rest</w:t>
            </w:r>
            <w:proofErr w:type="spellEnd"/>
            <w:r w:rsidRPr="006604D4">
              <w:rPr>
                <w:b/>
                <w:bCs/>
              </w:rPr>
              <w:t xml:space="preserve"> of </w:t>
            </w:r>
            <w:proofErr w:type="spellStart"/>
            <w:r w:rsidRPr="006604D4">
              <w:rPr>
                <w:b/>
                <w:bCs/>
              </w:rPr>
              <w:t>the</w:t>
            </w:r>
            <w:proofErr w:type="spellEnd"/>
            <w:r w:rsidRPr="006604D4">
              <w:rPr>
                <w:b/>
                <w:bCs/>
              </w:rPr>
              <w:t xml:space="preserve"> </w:t>
            </w:r>
            <w:proofErr w:type="spellStart"/>
            <w:r w:rsidRPr="006604D4">
              <w:rPr>
                <w:b/>
                <w:bCs/>
              </w:rPr>
              <w:t>world</w:t>
            </w:r>
            <w:proofErr w:type="spellEnd"/>
          </w:p>
        </w:tc>
        <w:tc>
          <w:tcPr>
            <w:tcW w:w="1170" w:type="pct"/>
            <w:tcBorders>
              <w:top w:val="nil"/>
              <w:left w:val="nil"/>
              <w:bottom w:val="single" w:sz="4" w:space="0" w:color="FFFFFF"/>
              <w:right w:val="single" w:sz="4" w:space="0" w:color="FFFFFF"/>
            </w:tcBorders>
            <w:shd w:val="clear" w:color="000000" w:fill="F3F4F7"/>
            <w:noWrap/>
            <w:vAlign w:val="center"/>
            <w:hideMark/>
          </w:tcPr>
          <w:p w14:paraId="1E4066E1" w14:textId="77777777" w:rsidR="006604D4" w:rsidRPr="006604D4" w:rsidRDefault="006604D4" w:rsidP="006604D4">
            <w:pPr>
              <w:jc w:val="both"/>
            </w:pPr>
            <w:r w:rsidRPr="006604D4">
              <w:t>14.720,89</w:t>
            </w:r>
          </w:p>
        </w:tc>
        <w:tc>
          <w:tcPr>
            <w:tcW w:w="1170" w:type="pct"/>
            <w:tcBorders>
              <w:top w:val="nil"/>
              <w:left w:val="nil"/>
              <w:bottom w:val="single" w:sz="4" w:space="0" w:color="FFFFFF"/>
              <w:right w:val="single" w:sz="4" w:space="0" w:color="FFFFFF"/>
            </w:tcBorders>
            <w:shd w:val="clear" w:color="000000" w:fill="F3F4F7"/>
            <w:noWrap/>
            <w:vAlign w:val="center"/>
            <w:hideMark/>
          </w:tcPr>
          <w:p w14:paraId="27B77924" w14:textId="77777777" w:rsidR="006604D4" w:rsidRPr="006604D4" w:rsidRDefault="006604D4" w:rsidP="006604D4">
            <w:pPr>
              <w:jc w:val="both"/>
            </w:pPr>
            <w:r w:rsidRPr="006604D4">
              <w:t>-12.170,27</w:t>
            </w:r>
          </w:p>
        </w:tc>
        <w:tc>
          <w:tcPr>
            <w:tcW w:w="1170" w:type="pct"/>
            <w:tcBorders>
              <w:top w:val="nil"/>
              <w:left w:val="nil"/>
              <w:bottom w:val="single" w:sz="4" w:space="0" w:color="FFFFFF"/>
              <w:right w:val="single" w:sz="4" w:space="0" w:color="FFFFFF"/>
            </w:tcBorders>
            <w:shd w:val="clear" w:color="000000" w:fill="F3F4F7"/>
            <w:noWrap/>
            <w:vAlign w:val="center"/>
            <w:hideMark/>
          </w:tcPr>
          <w:p w14:paraId="44AF24C8" w14:textId="77777777" w:rsidR="006604D4" w:rsidRPr="006604D4" w:rsidRDefault="006604D4" w:rsidP="006604D4">
            <w:pPr>
              <w:jc w:val="both"/>
            </w:pPr>
            <w:r w:rsidRPr="006604D4">
              <w:t>15.631,83</w:t>
            </w:r>
          </w:p>
        </w:tc>
      </w:tr>
    </w:tbl>
    <w:p w14:paraId="6C7E4178" w14:textId="77777777" w:rsidR="006604D4" w:rsidRPr="006604D4" w:rsidRDefault="006604D4" w:rsidP="006604D4">
      <w:pPr>
        <w:jc w:val="both"/>
        <w:rPr>
          <w:sz w:val="20"/>
          <w:szCs w:val="20"/>
          <w:lang w:val="en-GB"/>
        </w:rPr>
      </w:pPr>
      <w:r w:rsidRPr="006604D4">
        <w:rPr>
          <w:sz w:val="20"/>
          <w:szCs w:val="20"/>
          <w:lang w:val="en-GB"/>
        </w:rPr>
        <w:t>* When having a negative sign (-) before the figure, it indicates that the number of sample observations ranges from 100 to 500, which means that the figure is unreliable and should be considered with caution.</w:t>
      </w:r>
    </w:p>
    <w:p w14:paraId="07424DB9" w14:textId="77777777" w:rsidR="00047A7F" w:rsidRDefault="00047A7F" w:rsidP="006604D4">
      <w:pPr>
        <w:jc w:val="both"/>
        <w:rPr>
          <w:sz w:val="20"/>
          <w:szCs w:val="20"/>
          <w:lang w:val="en-GB"/>
        </w:rPr>
      </w:pPr>
    </w:p>
    <w:p w14:paraId="42A28E3B" w14:textId="1912F4B4" w:rsidR="006604D4" w:rsidRPr="006604D4" w:rsidRDefault="006604D4" w:rsidP="006604D4">
      <w:pPr>
        <w:jc w:val="both"/>
        <w:rPr>
          <w:sz w:val="20"/>
          <w:szCs w:val="20"/>
          <w:lang w:val="en-GB"/>
        </w:rPr>
      </w:pPr>
      <w:r w:rsidRPr="006604D4">
        <w:rPr>
          <w:sz w:val="20"/>
          <w:szCs w:val="20"/>
          <w:lang w:val="en-GB"/>
        </w:rPr>
        <w:t>Source: 2014 Wage Structure four-yearly Survey, Statistical National Institute (Spain)</w:t>
      </w:r>
    </w:p>
    <w:p w14:paraId="045DAF19" w14:textId="77777777" w:rsidR="00047A7F" w:rsidRDefault="00047A7F" w:rsidP="006604D4">
      <w:pPr>
        <w:jc w:val="both"/>
        <w:rPr>
          <w:lang w:val="en-GB"/>
        </w:rPr>
      </w:pPr>
    </w:p>
    <w:p w14:paraId="71374E2A" w14:textId="78E1FFC5" w:rsidR="006604D4" w:rsidRDefault="006604D4" w:rsidP="006604D4">
      <w:pPr>
        <w:jc w:val="both"/>
        <w:rPr>
          <w:lang w:val="en-GB"/>
        </w:rPr>
      </w:pPr>
      <w:r w:rsidRPr="006604D4">
        <w:rPr>
          <w:lang w:val="en-GB"/>
        </w:rPr>
        <w:t>According to the Labour Force Survey led by the Statistical National Institute from 2009 to 2019, within the Valencian Community, from 2013 to 2019 the unemployment rate of migrant people has decreased, but it is still specially high for women coming from other European Union (EU) countries (25%, which means 14% more than men coming from the EU), and also for women coming from outside the EU (27%, which means 10% more than men coming from outside the EU).</w:t>
      </w:r>
    </w:p>
    <w:p w14:paraId="111E31D7" w14:textId="77777777" w:rsidR="00F73A79" w:rsidRPr="006604D4" w:rsidRDefault="00F73A79" w:rsidP="006604D4">
      <w:pPr>
        <w:jc w:val="both"/>
        <w:rPr>
          <w:lang w:val="en-GB"/>
        </w:rPr>
      </w:pPr>
    </w:p>
    <w:p w14:paraId="71BE8E33" w14:textId="4E6AAF97" w:rsidR="006604D4" w:rsidRDefault="006604D4" w:rsidP="006604D4">
      <w:pPr>
        <w:jc w:val="both"/>
        <w:rPr>
          <w:lang w:val="en-GB"/>
        </w:rPr>
      </w:pPr>
      <w:r w:rsidRPr="006604D4">
        <w:rPr>
          <w:lang w:val="en-GB"/>
        </w:rPr>
        <w:t>Rodríguez Fernández (2011) states that regulating their situation and finding a job are the main problems led by migrants when reaching Spain. Not all the possible measures to prevent and overcome a situation of unemployment are under the control of migrant women. One of the strategies hold by them is related to entrepreneurship, despite the difficulties:</w:t>
      </w:r>
    </w:p>
    <w:p w14:paraId="6DDF0D51" w14:textId="77777777" w:rsidR="00F73A79" w:rsidRPr="006604D4" w:rsidRDefault="00F73A79" w:rsidP="006604D4">
      <w:pPr>
        <w:jc w:val="both"/>
        <w:rPr>
          <w:lang w:val="en-GB"/>
        </w:rPr>
      </w:pPr>
    </w:p>
    <w:p w14:paraId="36623EED" w14:textId="210ED7FC" w:rsidR="006604D4" w:rsidRDefault="006604D4" w:rsidP="00F73A79">
      <w:pPr>
        <w:ind w:left="567"/>
        <w:jc w:val="both"/>
        <w:rPr>
          <w:lang w:val="en-GB"/>
        </w:rPr>
      </w:pPr>
      <w:r w:rsidRPr="006604D4">
        <w:rPr>
          <w:lang w:val="en-GB"/>
        </w:rPr>
        <w:t>[We can find, among the difficulties associated with entrepreneurship,] a low knowledge of the cultural reality, a lack of knowledge for the management of a business, difficulties in taking advantage of the existing aid network, lack of personal skills linked to empowerment, and also sometimes linguistic competence is a problem. (S3)</w:t>
      </w:r>
    </w:p>
    <w:p w14:paraId="5180A641" w14:textId="77777777" w:rsidR="00F73A79" w:rsidRPr="006604D4" w:rsidRDefault="00F73A79" w:rsidP="006604D4">
      <w:pPr>
        <w:jc w:val="both"/>
        <w:rPr>
          <w:lang w:val="en-GB"/>
        </w:rPr>
      </w:pPr>
    </w:p>
    <w:p w14:paraId="7214E26F" w14:textId="77777777" w:rsidR="006604D4" w:rsidRPr="006604D4" w:rsidRDefault="006604D4" w:rsidP="006604D4">
      <w:pPr>
        <w:jc w:val="both"/>
        <w:rPr>
          <w:lang w:val="en-GB"/>
        </w:rPr>
      </w:pPr>
      <w:r w:rsidRPr="006604D4">
        <w:rPr>
          <w:lang w:val="en-GB"/>
        </w:rPr>
        <w:t xml:space="preserve">In spite of the difficulties, there is a greater social integration among migrant people when creating their own business, according to </w:t>
      </w:r>
      <w:proofErr w:type="spellStart"/>
      <w:r w:rsidRPr="006604D4">
        <w:rPr>
          <w:lang w:val="en-GB"/>
        </w:rPr>
        <w:t>Pérez</w:t>
      </w:r>
      <w:proofErr w:type="spellEnd"/>
      <w:r w:rsidRPr="006604D4">
        <w:rPr>
          <w:lang w:val="en-GB"/>
        </w:rPr>
        <w:t xml:space="preserve"> </w:t>
      </w:r>
      <w:proofErr w:type="spellStart"/>
      <w:r w:rsidRPr="006604D4">
        <w:rPr>
          <w:lang w:val="en-GB"/>
        </w:rPr>
        <w:t>Yruela</w:t>
      </w:r>
      <w:proofErr w:type="spellEnd"/>
      <w:r w:rsidRPr="006604D4">
        <w:rPr>
          <w:lang w:val="en-GB"/>
        </w:rPr>
        <w:t xml:space="preserve"> y </w:t>
      </w:r>
      <w:proofErr w:type="spellStart"/>
      <w:r w:rsidRPr="006604D4">
        <w:rPr>
          <w:lang w:val="en-GB"/>
        </w:rPr>
        <w:t>Rinken</w:t>
      </w:r>
      <w:proofErr w:type="spellEnd"/>
      <w:r w:rsidRPr="006604D4">
        <w:rPr>
          <w:lang w:val="en-GB"/>
        </w:rPr>
        <w:t xml:space="preserve"> (2005), </w:t>
      </w:r>
      <w:proofErr w:type="spellStart"/>
      <w:r w:rsidRPr="006604D4">
        <w:rPr>
          <w:lang w:val="en-GB"/>
        </w:rPr>
        <w:t>Observatorio</w:t>
      </w:r>
      <w:proofErr w:type="spellEnd"/>
      <w:r w:rsidRPr="006604D4">
        <w:rPr>
          <w:lang w:val="en-GB"/>
        </w:rPr>
        <w:t xml:space="preserve"> Argos (2009), </w:t>
      </w:r>
      <w:proofErr w:type="spellStart"/>
      <w:r w:rsidRPr="006604D4">
        <w:rPr>
          <w:lang w:val="en-GB"/>
        </w:rPr>
        <w:t>En</w:t>
      </w:r>
      <w:proofErr w:type="spellEnd"/>
      <w:r w:rsidRPr="006604D4">
        <w:rPr>
          <w:lang w:val="en-GB"/>
        </w:rPr>
        <w:t xml:space="preserve"> Red </w:t>
      </w:r>
      <w:proofErr w:type="spellStart"/>
      <w:r w:rsidRPr="006604D4">
        <w:rPr>
          <w:lang w:val="en-GB"/>
        </w:rPr>
        <w:t>Consultoría</w:t>
      </w:r>
      <w:proofErr w:type="spellEnd"/>
      <w:r w:rsidRPr="006604D4">
        <w:rPr>
          <w:lang w:val="en-GB"/>
        </w:rPr>
        <w:t xml:space="preserve"> (2009), and </w:t>
      </w:r>
      <w:proofErr w:type="spellStart"/>
      <w:r w:rsidRPr="006604D4">
        <w:rPr>
          <w:lang w:val="en-GB"/>
        </w:rPr>
        <w:t>Rodríguez</w:t>
      </w:r>
      <w:proofErr w:type="spellEnd"/>
      <w:r w:rsidRPr="006604D4">
        <w:rPr>
          <w:lang w:val="en-GB"/>
        </w:rPr>
        <w:t xml:space="preserve"> </w:t>
      </w:r>
      <w:proofErr w:type="spellStart"/>
      <w:r w:rsidRPr="006604D4">
        <w:rPr>
          <w:lang w:val="en-GB"/>
        </w:rPr>
        <w:t>Fernández</w:t>
      </w:r>
      <w:proofErr w:type="spellEnd"/>
      <w:r w:rsidRPr="006604D4">
        <w:rPr>
          <w:lang w:val="en-GB"/>
        </w:rPr>
        <w:t xml:space="preserve"> (2011). Entrepreneurship provides more effective strategies to enter and remain on the labour market. In Spain, and also within the Valencian Community, setting up a business is more and more frequent among migrant people. This kind of strategies among migrant women has not been sufficiently studied and documented as a social phenomenon (</w:t>
      </w:r>
      <w:proofErr w:type="spellStart"/>
      <w:r w:rsidRPr="006604D4">
        <w:rPr>
          <w:lang w:val="en-GB"/>
        </w:rPr>
        <w:t>Moreras</w:t>
      </w:r>
      <w:proofErr w:type="spellEnd"/>
      <w:r w:rsidRPr="006604D4">
        <w:rPr>
          <w:lang w:val="en-GB"/>
        </w:rPr>
        <w:t xml:space="preserve">, 1999; </w:t>
      </w:r>
      <w:proofErr w:type="spellStart"/>
      <w:r w:rsidRPr="006604D4">
        <w:rPr>
          <w:lang w:val="en-GB"/>
        </w:rPr>
        <w:t>Solé</w:t>
      </w:r>
      <w:proofErr w:type="spellEnd"/>
      <w:r w:rsidRPr="006604D4">
        <w:rPr>
          <w:lang w:val="en-GB"/>
        </w:rPr>
        <w:t xml:space="preserve"> &amp; </w:t>
      </w:r>
      <w:proofErr w:type="spellStart"/>
      <w:r w:rsidRPr="006604D4">
        <w:rPr>
          <w:lang w:val="en-GB"/>
        </w:rPr>
        <w:t>Parella</w:t>
      </w:r>
      <w:proofErr w:type="spellEnd"/>
      <w:r w:rsidRPr="006604D4">
        <w:rPr>
          <w:lang w:val="en-GB"/>
        </w:rPr>
        <w:t xml:space="preserve">, 2005; </w:t>
      </w:r>
      <w:proofErr w:type="spellStart"/>
      <w:r w:rsidRPr="006604D4">
        <w:rPr>
          <w:lang w:val="en-GB"/>
        </w:rPr>
        <w:t>Tomás</w:t>
      </w:r>
      <w:proofErr w:type="spellEnd"/>
      <w:r w:rsidRPr="006604D4">
        <w:rPr>
          <w:lang w:val="en-GB"/>
        </w:rPr>
        <w:t xml:space="preserve"> </w:t>
      </w:r>
      <w:proofErr w:type="spellStart"/>
      <w:r w:rsidRPr="006604D4">
        <w:rPr>
          <w:lang w:val="en-GB"/>
        </w:rPr>
        <w:t>López</w:t>
      </w:r>
      <w:proofErr w:type="spellEnd"/>
      <w:r w:rsidRPr="006604D4">
        <w:rPr>
          <w:lang w:val="en-GB"/>
        </w:rPr>
        <w:t>, 2016), but it has an important role to play in terms of empowerment of migrant women, upward social mobility, equal opportunities, personal, professional, and social development.</w:t>
      </w:r>
    </w:p>
    <w:p w14:paraId="549A776A" w14:textId="77777777" w:rsidR="00604D9C" w:rsidRDefault="00604D9C" w:rsidP="002836BD">
      <w:pPr>
        <w:jc w:val="both"/>
        <w:rPr>
          <w:lang w:val="en-GB"/>
        </w:rPr>
      </w:pPr>
    </w:p>
    <w:p w14:paraId="2C12626E" w14:textId="77777777" w:rsidR="001E20EC" w:rsidRDefault="001E20EC" w:rsidP="002836BD">
      <w:pPr>
        <w:jc w:val="both"/>
        <w:rPr>
          <w:lang w:val="en-GB"/>
        </w:rPr>
      </w:pPr>
    </w:p>
    <w:p w14:paraId="495A47DC" w14:textId="6D284FAD" w:rsidR="00144E8F" w:rsidRDefault="00144E8F" w:rsidP="002836BD">
      <w:pPr>
        <w:jc w:val="both"/>
        <w:rPr>
          <w:lang w:val="en-GB"/>
        </w:rPr>
      </w:pPr>
      <w:r>
        <w:rPr>
          <w:lang w:val="en-GB"/>
        </w:rPr>
        <w:t>QUESTIONNAIRE</w:t>
      </w:r>
    </w:p>
    <w:p w14:paraId="022CB378" w14:textId="07EDB15A" w:rsidR="00144E8F" w:rsidRDefault="00144E8F" w:rsidP="002836BD">
      <w:pPr>
        <w:jc w:val="both"/>
        <w:rPr>
          <w:lang w:val="en-GB"/>
        </w:rPr>
      </w:pPr>
    </w:p>
    <w:p w14:paraId="4894DF0F" w14:textId="1BB37444" w:rsidR="003C23E5" w:rsidRDefault="00D6765C" w:rsidP="00321298">
      <w:pPr>
        <w:jc w:val="both"/>
        <w:rPr>
          <w:lang w:val="en-GB"/>
        </w:rPr>
      </w:pPr>
      <w:r>
        <w:rPr>
          <w:lang w:val="en-GB"/>
        </w:rPr>
        <w:t>Based on</w:t>
      </w:r>
      <w:r w:rsidR="0012501B">
        <w:rPr>
          <w:lang w:val="en-GB"/>
        </w:rPr>
        <w:t xml:space="preserve"> literature review, </w:t>
      </w:r>
      <w:r w:rsidR="005B34CF">
        <w:rPr>
          <w:lang w:val="en-GB"/>
        </w:rPr>
        <w:t xml:space="preserve">a </w:t>
      </w:r>
      <w:r w:rsidR="009E28A0">
        <w:rPr>
          <w:lang w:val="en-GB"/>
        </w:rPr>
        <w:t xml:space="preserve">survey was prepared </w:t>
      </w:r>
      <w:r w:rsidR="001274F8">
        <w:rPr>
          <w:lang w:val="en-GB"/>
        </w:rPr>
        <w:t xml:space="preserve">to be filled up by </w:t>
      </w:r>
      <w:r w:rsidR="00776222">
        <w:rPr>
          <w:lang w:val="en-GB"/>
        </w:rPr>
        <w:t>experts</w:t>
      </w:r>
      <w:r w:rsidR="00B62903">
        <w:rPr>
          <w:lang w:val="en-GB"/>
        </w:rPr>
        <w:t xml:space="preserve"> </w:t>
      </w:r>
      <w:r w:rsidR="00B74DCA">
        <w:rPr>
          <w:lang w:val="en-GB"/>
        </w:rPr>
        <w:t>working in the target group</w:t>
      </w:r>
      <w:r w:rsidR="00321298">
        <w:rPr>
          <w:lang w:val="en-GB"/>
        </w:rPr>
        <w:t xml:space="preserve">. </w:t>
      </w:r>
      <w:r w:rsidR="0049392C">
        <w:rPr>
          <w:lang w:val="en-GB"/>
        </w:rPr>
        <w:t>It a</w:t>
      </w:r>
      <w:r w:rsidR="003C23E5" w:rsidRPr="003C23E5">
        <w:rPr>
          <w:lang w:val="en-GB"/>
        </w:rPr>
        <w:t xml:space="preserve">imed at gathering information, anonymously, about institutions </w:t>
      </w:r>
      <w:r w:rsidR="003C23E5" w:rsidRPr="003C23E5">
        <w:rPr>
          <w:lang w:val="en-GB"/>
        </w:rPr>
        <w:lastRenderedPageBreak/>
        <w:t>and organizations work</w:t>
      </w:r>
      <w:r w:rsidR="0079005C">
        <w:rPr>
          <w:lang w:val="en-GB"/>
        </w:rPr>
        <w:t>ing</w:t>
      </w:r>
      <w:r w:rsidR="003C23E5" w:rsidRPr="003C23E5">
        <w:rPr>
          <w:lang w:val="en-GB"/>
        </w:rPr>
        <w:t xml:space="preserve"> for social inclusion and especially with migrant women. The ultimate goal </w:t>
      </w:r>
      <w:r w:rsidR="0049392C">
        <w:rPr>
          <w:lang w:val="en-GB"/>
        </w:rPr>
        <w:t>was</w:t>
      </w:r>
      <w:r w:rsidR="003C23E5" w:rsidRPr="003C23E5">
        <w:rPr>
          <w:lang w:val="en-GB"/>
        </w:rPr>
        <w:t xml:space="preserve"> to understand </w:t>
      </w:r>
      <w:r w:rsidR="00B7247C" w:rsidRPr="003C23E5">
        <w:rPr>
          <w:lang w:val="en-GB"/>
        </w:rPr>
        <w:t xml:space="preserve">better </w:t>
      </w:r>
      <w:r w:rsidR="003C23E5" w:rsidRPr="003C23E5">
        <w:rPr>
          <w:lang w:val="en-GB"/>
        </w:rPr>
        <w:t>the situation of these women, gather good practices, and explore the difficulties encountered and entrepreneurial actions as a way of accessing the labo</w:t>
      </w:r>
      <w:r w:rsidR="00304173">
        <w:rPr>
          <w:lang w:val="en-GB"/>
        </w:rPr>
        <w:t>u</w:t>
      </w:r>
      <w:r w:rsidR="003C23E5" w:rsidRPr="003C23E5">
        <w:rPr>
          <w:lang w:val="en-GB"/>
        </w:rPr>
        <w:t>r market.</w:t>
      </w:r>
    </w:p>
    <w:p w14:paraId="735D19BA" w14:textId="5D60357F" w:rsidR="003C23E5" w:rsidRDefault="003C23E5" w:rsidP="002836BD">
      <w:pPr>
        <w:jc w:val="both"/>
        <w:rPr>
          <w:lang w:val="en-GB"/>
        </w:rPr>
      </w:pPr>
    </w:p>
    <w:p w14:paraId="4EF127EC" w14:textId="678FBB33" w:rsidR="003C23E5" w:rsidRDefault="00BB7237" w:rsidP="002836BD">
      <w:pPr>
        <w:jc w:val="both"/>
        <w:rPr>
          <w:lang w:val="en-GB"/>
        </w:rPr>
      </w:pPr>
      <w:r>
        <w:rPr>
          <w:lang w:val="en-GB"/>
        </w:rPr>
        <w:t>The survey</w:t>
      </w:r>
      <w:r w:rsidR="00EA6C63" w:rsidRPr="00EA6C63">
        <w:rPr>
          <w:lang w:val="en-GB"/>
        </w:rPr>
        <w:t>, finally answered by a total of 5</w:t>
      </w:r>
      <w:r w:rsidR="006B2256">
        <w:rPr>
          <w:lang w:val="en-GB"/>
        </w:rPr>
        <w:t>1</w:t>
      </w:r>
      <w:bookmarkStart w:id="0" w:name="_GoBack"/>
      <w:bookmarkEnd w:id="0"/>
      <w:r w:rsidR="00EA6C63" w:rsidRPr="00EA6C63">
        <w:rPr>
          <w:lang w:val="en-GB"/>
        </w:rPr>
        <w:t xml:space="preserve"> people,</w:t>
      </w:r>
      <w:r>
        <w:rPr>
          <w:lang w:val="en-GB"/>
        </w:rPr>
        <w:t xml:space="preserve"> covers</w:t>
      </w:r>
      <w:r w:rsidR="001335BE">
        <w:rPr>
          <w:lang w:val="en-GB"/>
        </w:rPr>
        <w:t xml:space="preserve"> a large variety of respond</w:t>
      </w:r>
      <w:r w:rsidR="00696F6C">
        <w:rPr>
          <w:lang w:val="en-GB"/>
        </w:rPr>
        <w:t>e</w:t>
      </w:r>
      <w:r w:rsidR="001335BE">
        <w:rPr>
          <w:lang w:val="en-GB"/>
        </w:rPr>
        <w:t xml:space="preserve">nts in terms of </w:t>
      </w:r>
      <w:r w:rsidR="00696F6C">
        <w:rPr>
          <w:lang w:val="en-GB"/>
        </w:rPr>
        <w:t xml:space="preserve">age, </w:t>
      </w:r>
      <w:r w:rsidR="00A44F18">
        <w:rPr>
          <w:lang w:val="en-GB"/>
        </w:rPr>
        <w:t xml:space="preserve">level of education, </w:t>
      </w:r>
      <w:r w:rsidR="00CA6A4C">
        <w:rPr>
          <w:lang w:val="en-GB"/>
        </w:rPr>
        <w:t>field of work… but t</w:t>
      </w:r>
      <w:r w:rsidR="00092B0F">
        <w:rPr>
          <w:lang w:val="en-GB"/>
        </w:rPr>
        <w:t>he majority of</w:t>
      </w:r>
      <w:r w:rsidR="00D97022">
        <w:rPr>
          <w:lang w:val="en-GB"/>
        </w:rPr>
        <w:t xml:space="preserve"> participants</w:t>
      </w:r>
      <w:r w:rsidR="00CB65A3">
        <w:rPr>
          <w:lang w:val="en-GB"/>
        </w:rPr>
        <w:t xml:space="preserve"> is </w:t>
      </w:r>
      <w:r w:rsidR="00B109FA">
        <w:rPr>
          <w:lang w:val="en-GB"/>
        </w:rPr>
        <w:t xml:space="preserve">aged from </w:t>
      </w:r>
      <w:r w:rsidR="000E3775">
        <w:rPr>
          <w:lang w:val="en-GB"/>
        </w:rPr>
        <w:t xml:space="preserve">30 to 59 years old, </w:t>
      </w:r>
      <w:r w:rsidR="00934D29">
        <w:rPr>
          <w:lang w:val="en-GB"/>
        </w:rPr>
        <w:t xml:space="preserve">have </w:t>
      </w:r>
      <w:r w:rsidR="00942F73">
        <w:rPr>
          <w:lang w:val="en-GB"/>
        </w:rPr>
        <w:t xml:space="preserve">a University degree, </w:t>
      </w:r>
      <w:r w:rsidR="003608A0">
        <w:rPr>
          <w:lang w:val="en-GB"/>
        </w:rPr>
        <w:t>are social educators</w:t>
      </w:r>
      <w:r w:rsidR="004648EC">
        <w:rPr>
          <w:lang w:val="en-GB"/>
        </w:rPr>
        <w:t>, social workers</w:t>
      </w:r>
      <w:r w:rsidR="002273C0">
        <w:rPr>
          <w:lang w:val="en-GB"/>
        </w:rPr>
        <w:t xml:space="preserve"> or </w:t>
      </w:r>
      <w:r w:rsidR="002C064B">
        <w:rPr>
          <w:lang w:val="en-GB"/>
        </w:rPr>
        <w:t>employment consultants</w:t>
      </w:r>
      <w:r w:rsidR="004648EC">
        <w:rPr>
          <w:lang w:val="en-GB"/>
        </w:rPr>
        <w:t>,</w:t>
      </w:r>
      <w:r w:rsidR="003608A0">
        <w:rPr>
          <w:lang w:val="en-GB"/>
        </w:rPr>
        <w:t xml:space="preserve"> </w:t>
      </w:r>
      <w:r w:rsidR="00942F73">
        <w:rPr>
          <w:lang w:val="en-GB"/>
        </w:rPr>
        <w:t xml:space="preserve">and </w:t>
      </w:r>
      <w:r w:rsidR="002C064B">
        <w:rPr>
          <w:lang w:val="en-GB"/>
        </w:rPr>
        <w:t xml:space="preserve">mostly </w:t>
      </w:r>
      <w:r w:rsidR="000E3775">
        <w:rPr>
          <w:lang w:val="en-GB"/>
        </w:rPr>
        <w:t xml:space="preserve">work </w:t>
      </w:r>
      <w:r w:rsidR="009A5DBE">
        <w:rPr>
          <w:lang w:val="en-GB"/>
        </w:rPr>
        <w:t>in</w:t>
      </w:r>
      <w:r w:rsidR="000E3775">
        <w:rPr>
          <w:lang w:val="en-GB"/>
        </w:rPr>
        <w:t xml:space="preserve"> </w:t>
      </w:r>
      <w:r w:rsidR="00B83F3F">
        <w:rPr>
          <w:lang w:val="en-GB"/>
        </w:rPr>
        <w:t xml:space="preserve">social </w:t>
      </w:r>
      <w:r w:rsidR="009A5DBE">
        <w:rPr>
          <w:lang w:val="en-GB"/>
        </w:rPr>
        <w:t>sector</w:t>
      </w:r>
      <w:r w:rsidR="00B83F3F">
        <w:rPr>
          <w:lang w:val="en-GB"/>
        </w:rPr>
        <w:t xml:space="preserve"> </w:t>
      </w:r>
      <w:r w:rsidR="00304173">
        <w:rPr>
          <w:lang w:val="en-GB"/>
        </w:rPr>
        <w:t xml:space="preserve">with </w:t>
      </w:r>
      <w:r w:rsidR="00F01E5C">
        <w:rPr>
          <w:lang w:val="en-GB"/>
        </w:rPr>
        <w:t xml:space="preserve">some </w:t>
      </w:r>
      <w:r w:rsidR="00304173">
        <w:rPr>
          <w:lang w:val="en-GB"/>
        </w:rPr>
        <w:t xml:space="preserve">experience in </w:t>
      </w:r>
      <w:r w:rsidR="00D552A5">
        <w:rPr>
          <w:lang w:val="en-GB"/>
        </w:rPr>
        <w:t>migrant women from 3</w:t>
      </w:r>
      <w:r w:rsidR="00E47901">
        <w:rPr>
          <w:lang w:val="en-GB"/>
        </w:rPr>
        <w:t>1</w:t>
      </w:r>
      <w:r w:rsidR="00D552A5">
        <w:rPr>
          <w:lang w:val="en-GB"/>
        </w:rPr>
        <w:t xml:space="preserve"> to 45 years old.</w:t>
      </w:r>
      <w:r w:rsidR="00F01E5C">
        <w:rPr>
          <w:lang w:val="en-GB"/>
        </w:rPr>
        <w:t xml:space="preserve"> </w:t>
      </w:r>
      <w:r w:rsidR="00FE7F24">
        <w:rPr>
          <w:lang w:val="en-GB"/>
        </w:rPr>
        <w:t>Particularly,</w:t>
      </w:r>
      <w:r w:rsidR="00BA3EC0">
        <w:rPr>
          <w:lang w:val="en-GB"/>
        </w:rPr>
        <w:t xml:space="preserve"> m</w:t>
      </w:r>
      <w:r w:rsidR="00F01E5C">
        <w:rPr>
          <w:lang w:val="en-GB"/>
        </w:rPr>
        <w:t xml:space="preserve">ost of the participants </w:t>
      </w:r>
      <w:r w:rsidR="00B4735C">
        <w:rPr>
          <w:lang w:val="en-GB"/>
        </w:rPr>
        <w:t xml:space="preserve">report </w:t>
      </w:r>
      <w:r w:rsidR="00AF2167">
        <w:rPr>
          <w:lang w:val="en-GB"/>
        </w:rPr>
        <w:t xml:space="preserve">to have </w:t>
      </w:r>
      <w:r w:rsidR="00FE7F24">
        <w:rPr>
          <w:lang w:val="en-GB"/>
        </w:rPr>
        <w:t>less than one year of experience</w:t>
      </w:r>
      <w:r w:rsidR="000E0D4C">
        <w:rPr>
          <w:lang w:val="en-GB"/>
        </w:rPr>
        <w:t xml:space="preserve"> within this area</w:t>
      </w:r>
      <w:r w:rsidR="00BA5249">
        <w:rPr>
          <w:lang w:val="en-GB"/>
        </w:rPr>
        <w:t xml:space="preserve">, including </w:t>
      </w:r>
      <w:r w:rsidR="00532ADC">
        <w:rPr>
          <w:lang w:val="en-GB"/>
        </w:rPr>
        <w:t>the field of entrepreneurship.</w:t>
      </w:r>
    </w:p>
    <w:p w14:paraId="42D0C91E" w14:textId="5EC052DF" w:rsidR="003C23E5" w:rsidRDefault="003C23E5" w:rsidP="002836BD">
      <w:pPr>
        <w:jc w:val="both"/>
        <w:rPr>
          <w:lang w:val="en-GB"/>
        </w:rPr>
      </w:pPr>
    </w:p>
    <w:p w14:paraId="13382016" w14:textId="67FBA23A" w:rsidR="003C23E5" w:rsidRDefault="00796717" w:rsidP="002836BD">
      <w:pPr>
        <w:jc w:val="both"/>
        <w:rPr>
          <w:lang w:val="en-GB"/>
        </w:rPr>
      </w:pPr>
      <w:r>
        <w:rPr>
          <w:lang w:val="en-GB"/>
        </w:rPr>
        <w:t xml:space="preserve">According to </w:t>
      </w:r>
      <w:r w:rsidR="00670D90">
        <w:rPr>
          <w:lang w:val="en-GB"/>
        </w:rPr>
        <w:t xml:space="preserve">most of </w:t>
      </w:r>
      <w:r>
        <w:rPr>
          <w:lang w:val="en-GB"/>
        </w:rPr>
        <w:t xml:space="preserve">the </w:t>
      </w:r>
      <w:r w:rsidR="000964C2">
        <w:rPr>
          <w:lang w:val="en-GB"/>
        </w:rPr>
        <w:t xml:space="preserve">experts surveyed, </w:t>
      </w:r>
      <w:r w:rsidR="00CE5481">
        <w:rPr>
          <w:lang w:val="en-GB"/>
        </w:rPr>
        <w:t xml:space="preserve">between </w:t>
      </w:r>
      <w:r w:rsidR="00CD3EB9">
        <w:rPr>
          <w:lang w:val="en-GB"/>
        </w:rPr>
        <w:t xml:space="preserve">1 and 10% of </w:t>
      </w:r>
      <w:r w:rsidR="00667944">
        <w:rPr>
          <w:lang w:val="en-GB"/>
        </w:rPr>
        <w:t xml:space="preserve">migrant women </w:t>
      </w:r>
      <w:r w:rsidR="00F962F0">
        <w:rPr>
          <w:lang w:val="en-GB"/>
        </w:rPr>
        <w:t>aged 3</w:t>
      </w:r>
      <w:r w:rsidR="00C9404A">
        <w:rPr>
          <w:lang w:val="en-GB"/>
        </w:rPr>
        <w:t>1</w:t>
      </w:r>
      <w:r w:rsidR="00F962F0">
        <w:rPr>
          <w:lang w:val="en-GB"/>
        </w:rPr>
        <w:t xml:space="preserve"> to 45 </w:t>
      </w:r>
      <w:r w:rsidR="008E10CD">
        <w:rPr>
          <w:lang w:val="en-GB"/>
        </w:rPr>
        <w:t>choose to take entrepreneurial activities and set up their own business</w:t>
      </w:r>
      <w:r w:rsidR="00FC74E4">
        <w:rPr>
          <w:lang w:val="en-GB"/>
        </w:rPr>
        <w:t xml:space="preserve">. </w:t>
      </w:r>
      <w:r w:rsidR="00DE3F0C">
        <w:rPr>
          <w:lang w:val="en-GB"/>
        </w:rPr>
        <w:t xml:space="preserve">Many of the </w:t>
      </w:r>
      <w:r w:rsidR="00107019">
        <w:rPr>
          <w:lang w:val="en-GB"/>
        </w:rPr>
        <w:t xml:space="preserve">migrant </w:t>
      </w:r>
      <w:r w:rsidR="00331021">
        <w:rPr>
          <w:lang w:val="en-GB"/>
        </w:rPr>
        <w:t xml:space="preserve">enterprising </w:t>
      </w:r>
      <w:r w:rsidR="00DE3F0C">
        <w:rPr>
          <w:lang w:val="en-GB"/>
        </w:rPr>
        <w:t>women</w:t>
      </w:r>
      <w:r w:rsidR="00331021">
        <w:rPr>
          <w:lang w:val="en-GB"/>
        </w:rPr>
        <w:t xml:space="preserve"> come from </w:t>
      </w:r>
      <w:r w:rsidR="00FC6435">
        <w:rPr>
          <w:lang w:val="en-GB"/>
        </w:rPr>
        <w:t xml:space="preserve">Latin America </w:t>
      </w:r>
      <w:r w:rsidR="00352455">
        <w:rPr>
          <w:lang w:val="en-GB"/>
        </w:rPr>
        <w:t>(Venezuela, Colombia, Bolivia</w:t>
      </w:r>
      <w:r w:rsidR="008E080E">
        <w:rPr>
          <w:lang w:val="en-GB"/>
        </w:rPr>
        <w:t xml:space="preserve">…) </w:t>
      </w:r>
      <w:r w:rsidR="0039724C">
        <w:rPr>
          <w:lang w:val="en-GB"/>
        </w:rPr>
        <w:t xml:space="preserve">but also from North Africa </w:t>
      </w:r>
      <w:r w:rsidR="00877EED">
        <w:rPr>
          <w:lang w:val="en-GB"/>
        </w:rPr>
        <w:t>and Eastern Europe.</w:t>
      </w:r>
    </w:p>
    <w:p w14:paraId="6C7AA438" w14:textId="37FADDB9" w:rsidR="00877EED" w:rsidRDefault="00877EED" w:rsidP="002836BD">
      <w:pPr>
        <w:jc w:val="both"/>
        <w:rPr>
          <w:lang w:val="en-GB"/>
        </w:rPr>
      </w:pPr>
    </w:p>
    <w:p w14:paraId="6C2D8A92" w14:textId="06977A91" w:rsidR="00666AA6" w:rsidRDefault="00184201" w:rsidP="002836BD">
      <w:pPr>
        <w:jc w:val="both"/>
        <w:rPr>
          <w:lang w:val="en-GB"/>
        </w:rPr>
      </w:pPr>
      <w:r>
        <w:rPr>
          <w:lang w:val="en-GB"/>
        </w:rPr>
        <w:t>The</w:t>
      </w:r>
      <w:r w:rsidR="00B81A07">
        <w:rPr>
          <w:lang w:val="en-GB"/>
        </w:rPr>
        <w:t xml:space="preserve">re are many difficulties </w:t>
      </w:r>
      <w:r w:rsidR="00585DF8">
        <w:rPr>
          <w:lang w:val="en-GB"/>
        </w:rPr>
        <w:t>with which migrant women have to deal</w:t>
      </w:r>
      <w:r w:rsidR="00D135D9">
        <w:rPr>
          <w:lang w:val="en-GB"/>
        </w:rPr>
        <w:t xml:space="preserve">. </w:t>
      </w:r>
      <w:r w:rsidR="009D7BD5">
        <w:rPr>
          <w:lang w:val="en-GB"/>
        </w:rPr>
        <w:t>They</w:t>
      </w:r>
      <w:r w:rsidR="00D135D9">
        <w:rPr>
          <w:lang w:val="en-GB"/>
        </w:rPr>
        <w:t xml:space="preserve"> make </w:t>
      </w:r>
      <w:r w:rsidR="001E2B52">
        <w:rPr>
          <w:lang w:val="en-GB"/>
        </w:rPr>
        <w:t xml:space="preserve">more difficult to </w:t>
      </w:r>
      <w:r w:rsidR="0055045E">
        <w:rPr>
          <w:lang w:val="en-GB"/>
        </w:rPr>
        <w:t xml:space="preserve">perform </w:t>
      </w:r>
      <w:r w:rsidR="00D7146F">
        <w:rPr>
          <w:lang w:val="en-GB"/>
        </w:rPr>
        <w:t>entrepreneurial actions.</w:t>
      </w:r>
      <w:r w:rsidR="003B785B">
        <w:rPr>
          <w:lang w:val="en-GB"/>
        </w:rPr>
        <w:t xml:space="preserve"> A general lack of </w:t>
      </w:r>
      <w:r w:rsidR="001A419C">
        <w:rPr>
          <w:lang w:val="en-GB"/>
        </w:rPr>
        <w:t xml:space="preserve">economic resources </w:t>
      </w:r>
      <w:r w:rsidR="00384E1F">
        <w:rPr>
          <w:lang w:val="en-GB"/>
        </w:rPr>
        <w:t>to invest</w:t>
      </w:r>
      <w:r w:rsidR="00D8758F">
        <w:rPr>
          <w:lang w:val="en-GB"/>
        </w:rPr>
        <w:t>, contact network</w:t>
      </w:r>
      <w:r w:rsidR="00384E1F">
        <w:rPr>
          <w:lang w:val="en-GB"/>
        </w:rPr>
        <w:t xml:space="preserve"> </w:t>
      </w:r>
      <w:r w:rsidR="009E39A6">
        <w:rPr>
          <w:lang w:val="en-GB"/>
        </w:rPr>
        <w:t xml:space="preserve">or </w:t>
      </w:r>
      <w:r w:rsidR="003B785B">
        <w:rPr>
          <w:lang w:val="en-GB"/>
        </w:rPr>
        <w:t xml:space="preserve">empowerment would be </w:t>
      </w:r>
      <w:r w:rsidR="008A78A2">
        <w:rPr>
          <w:lang w:val="en-GB"/>
        </w:rPr>
        <w:t>some</w:t>
      </w:r>
      <w:r w:rsidR="003B785B">
        <w:rPr>
          <w:lang w:val="en-GB"/>
        </w:rPr>
        <w:t xml:space="preserve"> of the reasons why </w:t>
      </w:r>
      <w:r w:rsidR="00E310D8">
        <w:rPr>
          <w:lang w:val="en-GB"/>
        </w:rPr>
        <w:t xml:space="preserve">many migrant women </w:t>
      </w:r>
      <w:r w:rsidR="00045D76">
        <w:rPr>
          <w:lang w:val="en-GB"/>
        </w:rPr>
        <w:t xml:space="preserve">usually reject </w:t>
      </w:r>
      <w:r w:rsidR="001A419C">
        <w:rPr>
          <w:lang w:val="en-GB"/>
        </w:rPr>
        <w:t>this kind of actions</w:t>
      </w:r>
      <w:r w:rsidR="009E39A6">
        <w:rPr>
          <w:lang w:val="en-GB"/>
        </w:rPr>
        <w:t>.</w:t>
      </w:r>
      <w:r w:rsidR="00384E1F">
        <w:rPr>
          <w:lang w:val="en-GB"/>
        </w:rPr>
        <w:t xml:space="preserve"> </w:t>
      </w:r>
      <w:r w:rsidR="00D273A7">
        <w:rPr>
          <w:lang w:val="en-GB"/>
        </w:rPr>
        <w:t>It includes</w:t>
      </w:r>
      <w:r w:rsidR="009B3F59">
        <w:rPr>
          <w:lang w:val="en-GB"/>
        </w:rPr>
        <w:t xml:space="preserve"> </w:t>
      </w:r>
      <w:r w:rsidR="00D273A7">
        <w:rPr>
          <w:lang w:val="en-GB"/>
        </w:rPr>
        <w:t xml:space="preserve">a variety </w:t>
      </w:r>
      <w:r w:rsidR="00CF46AA">
        <w:rPr>
          <w:lang w:val="en-GB"/>
        </w:rPr>
        <w:t>of aspects that should be taken into consideration</w:t>
      </w:r>
      <w:r w:rsidR="006F1E38">
        <w:rPr>
          <w:lang w:val="en-GB"/>
        </w:rPr>
        <w:t xml:space="preserve">: </w:t>
      </w:r>
      <w:r w:rsidR="00A9567D">
        <w:rPr>
          <w:lang w:val="en-GB"/>
        </w:rPr>
        <w:t xml:space="preserve">a </w:t>
      </w:r>
      <w:r w:rsidR="006F1E38">
        <w:rPr>
          <w:lang w:val="en-GB"/>
        </w:rPr>
        <w:t xml:space="preserve">lack of savings, </w:t>
      </w:r>
      <w:r w:rsidR="00A9567D">
        <w:rPr>
          <w:lang w:val="en-GB"/>
        </w:rPr>
        <w:t xml:space="preserve">or </w:t>
      </w:r>
      <w:r w:rsidR="00971BAC">
        <w:rPr>
          <w:lang w:val="en-GB"/>
        </w:rPr>
        <w:t xml:space="preserve">the </w:t>
      </w:r>
      <w:r w:rsidR="00B46632" w:rsidRPr="00B46632">
        <w:rPr>
          <w:lang w:val="en-GB"/>
        </w:rPr>
        <w:t>impossibility of combining the enterprise with work for others</w:t>
      </w:r>
      <w:r w:rsidR="00666AA6">
        <w:rPr>
          <w:lang w:val="en-GB"/>
        </w:rPr>
        <w:t xml:space="preserve">. </w:t>
      </w:r>
      <w:r w:rsidR="00EE6EC8">
        <w:rPr>
          <w:lang w:val="en-GB"/>
        </w:rPr>
        <w:t>As women, they</w:t>
      </w:r>
      <w:r w:rsidR="00666AA6">
        <w:rPr>
          <w:lang w:val="en-GB"/>
        </w:rPr>
        <w:t xml:space="preserve"> often </w:t>
      </w:r>
      <w:r w:rsidR="00424E6E">
        <w:rPr>
          <w:lang w:val="en-GB"/>
        </w:rPr>
        <w:t>cope</w:t>
      </w:r>
      <w:r w:rsidR="00CF10F6">
        <w:rPr>
          <w:lang w:val="en-GB"/>
        </w:rPr>
        <w:t xml:space="preserve"> with gender discrimination, </w:t>
      </w:r>
      <w:r w:rsidR="00B3621C">
        <w:rPr>
          <w:lang w:val="en-GB"/>
        </w:rPr>
        <w:t xml:space="preserve">and </w:t>
      </w:r>
      <w:r w:rsidR="00CF10F6">
        <w:rPr>
          <w:lang w:val="en-GB"/>
        </w:rPr>
        <w:t>hav</w:t>
      </w:r>
      <w:r w:rsidR="00B3621C">
        <w:rPr>
          <w:lang w:val="en-GB"/>
        </w:rPr>
        <w:t>e a real need</w:t>
      </w:r>
      <w:r w:rsidR="00CF10F6">
        <w:rPr>
          <w:lang w:val="en-GB"/>
        </w:rPr>
        <w:t xml:space="preserve"> to </w:t>
      </w:r>
      <w:r w:rsidR="00B7193D">
        <w:rPr>
          <w:lang w:val="en-GB"/>
        </w:rPr>
        <w:t xml:space="preserve">reconcile working and family </w:t>
      </w:r>
      <w:r w:rsidR="00EE6EC8">
        <w:rPr>
          <w:lang w:val="en-GB"/>
        </w:rPr>
        <w:t>life.</w:t>
      </w:r>
    </w:p>
    <w:p w14:paraId="196379C2" w14:textId="1842B4F6" w:rsidR="00614BF1" w:rsidRDefault="00614BF1" w:rsidP="002836BD">
      <w:pPr>
        <w:jc w:val="both"/>
        <w:rPr>
          <w:lang w:val="en-GB"/>
        </w:rPr>
      </w:pPr>
    </w:p>
    <w:p w14:paraId="23ED6FF0" w14:textId="6B6A337D" w:rsidR="001C2FA0" w:rsidRDefault="00C8323C" w:rsidP="002836BD">
      <w:pPr>
        <w:jc w:val="both"/>
        <w:rPr>
          <w:lang w:val="en-GB"/>
        </w:rPr>
      </w:pPr>
      <w:r w:rsidRPr="00C8323C">
        <w:rPr>
          <w:lang w:val="en-GB"/>
        </w:rPr>
        <w:t xml:space="preserve">If starting a business is complicated when you are a woman, it is even </w:t>
      </w:r>
      <w:r w:rsidR="00B3621C">
        <w:rPr>
          <w:lang w:val="en-GB"/>
        </w:rPr>
        <w:t>harder</w:t>
      </w:r>
      <w:r w:rsidRPr="00C8323C">
        <w:rPr>
          <w:lang w:val="en-GB"/>
        </w:rPr>
        <w:t xml:space="preserve"> when you are a migrant. </w:t>
      </w:r>
      <w:r w:rsidR="00666CFE" w:rsidRPr="00666CFE">
        <w:rPr>
          <w:lang w:val="en-GB"/>
        </w:rPr>
        <w:t xml:space="preserve">The possibilities of starting any initiative are further reduced. </w:t>
      </w:r>
      <w:r w:rsidR="00614BF1">
        <w:rPr>
          <w:lang w:val="en-GB"/>
        </w:rPr>
        <w:t xml:space="preserve">As migrant, </w:t>
      </w:r>
      <w:r w:rsidR="00666CFE">
        <w:rPr>
          <w:lang w:val="en-GB"/>
        </w:rPr>
        <w:t xml:space="preserve">there are </w:t>
      </w:r>
      <w:r w:rsidR="00F22BE1">
        <w:rPr>
          <w:lang w:val="en-GB"/>
        </w:rPr>
        <w:t xml:space="preserve">difficulties in terms of </w:t>
      </w:r>
      <w:r w:rsidR="00EE6FD4">
        <w:rPr>
          <w:lang w:val="en-GB"/>
        </w:rPr>
        <w:t>social integration</w:t>
      </w:r>
      <w:r w:rsidR="00170130">
        <w:rPr>
          <w:lang w:val="en-GB"/>
        </w:rPr>
        <w:t>. T</w:t>
      </w:r>
      <w:r w:rsidR="00614BF1">
        <w:rPr>
          <w:lang w:val="en-GB"/>
        </w:rPr>
        <w:t xml:space="preserve">hey </w:t>
      </w:r>
      <w:r w:rsidR="00EB3C0E">
        <w:rPr>
          <w:lang w:val="en-GB"/>
        </w:rPr>
        <w:t xml:space="preserve">may not have a </w:t>
      </w:r>
      <w:r w:rsidR="0006724A">
        <w:rPr>
          <w:lang w:val="en-GB"/>
        </w:rPr>
        <w:t xml:space="preserve">proper knowledge of </w:t>
      </w:r>
      <w:r w:rsidR="00830A77">
        <w:rPr>
          <w:lang w:val="en-GB"/>
        </w:rPr>
        <w:t xml:space="preserve">the </w:t>
      </w:r>
      <w:r w:rsidR="009150A1">
        <w:rPr>
          <w:lang w:val="en-GB"/>
        </w:rPr>
        <w:t xml:space="preserve">Spanish </w:t>
      </w:r>
      <w:proofErr w:type="spellStart"/>
      <w:r w:rsidR="00830A77">
        <w:rPr>
          <w:lang w:val="en-GB"/>
        </w:rPr>
        <w:t>labor</w:t>
      </w:r>
      <w:proofErr w:type="spellEnd"/>
      <w:r w:rsidR="00830A77">
        <w:rPr>
          <w:lang w:val="en-GB"/>
        </w:rPr>
        <w:t xml:space="preserve"> market</w:t>
      </w:r>
      <w:r w:rsidR="00DA3729">
        <w:rPr>
          <w:lang w:val="en-GB"/>
        </w:rPr>
        <w:t xml:space="preserve"> or the language</w:t>
      </w:r>
      <w:r w:rsidR="009150A1">
        <w:rPr>
          <w:lang w:val="en-GB"/>
        </w:rPr>
        <w:t>.</w:t>
      </w:r>
      <w:r w:rsidR="00561966">
        <w:rPr>
          <w:lang w:val="en-GB"/>
        </w:rPr>
        <w:t xml:space="preserve"> </w:t>
      </w:r>
      <w:r w:rsidR="00F66072" w:rsidRPr="00F66072">
        <w:rPr>
          <w:lang w:val="en-GB"/>
        </w:rPr>
        <w:t xml:space="preserve">Without a strong knowledge of the language it is very difficult for them to </w:t>
      </w:r>
      <w:r w:rsidR="005E43D1">
        <w:rPr>
          <w:lang w:val="en-GB"/>
        </w:rPr>
        <w:t>entrepreneur</w:t>
      </w:r>
      <w:r w:rsidR="00F66072" w:rsidRPr="00F66072">
        <w:rPr>
          <w:lang w:val="en-GB"/>
        </w:rPr>
        <w:t xml:space="preserve"> or work</w:t>
      </w:r>
      <w:r w:rsidR="006D7FEF">
        <w:rPr>
          <w:lang w:val="en-GB"/>
        </w:rPr>
        <w:t>, and t</w:t>
      </w:r>
      <w:r w:rsidR="00561966">
        <w:rPr>
          <w:lang w:val="en-GB"/>
        </w:rPr>
        <w:t xml:space="preserve">heir social network </w:t>
      </w:r>
      <w:r w:rsidR="00063CC3">
        <w:rPr>
          <w:lang w:val="en-GB"/>
        </w:rPr>
        <w:t xml:space="preserve">may also </w:t>
      </w:r>
      <w:r w:rsidR="005E43D1">
        <w:rPr>
          <w:lang w:val="en-GB"/>
        </w:rPr>
        <w:t xml:space="preserve">be </w:t>
      </w:r>
      <w:r w:rsidR="00063CC3">
        <w:rPr>
          <w:lang w:val="en-GB"/>
        </w:rPr>
        <w:t>insufficient</w:t>
      </w:r>
      <w:r w:rsidR="006D7FEF">
        <w:rPr>
          <w:lang w:val="en-GB"/>
        </w:rPr>
        <w:t>.</w:t>
      </w:r>
    </w:p>
    <w:p w14:paraId="07C2652C" w14:textId="56E97275" w:rsidR="001C2FA0" w:rsidRDefault="001C2FA0" w:rsidP="002836BD">
      <w:pPr>
        <w:jc w:val="both"/>
        <w:rPr>
          <w:lang w:val="en-GB"/>
        </w:rPr>
      </w:pPr>
    </w:p>
    <w:p w14:paraId="723A3643" w14:textId="534C2E4F" w:rsidR="00ED3AFA" w:rsidRPr="00ED3AFA" w:rsidRDefault="00ED3AFA" w:rsidP="00ED3AFA">
      <w:pPr>
        <w:rPr>
          <w:lang w:val="en-GB"/>
        </w:rPr>
      </w:pPr>
      <w:r w:rsidRPr="00ED3AFA">
        <w:rPr>
          <w:lang w:val="en-GB"/>
        </w:rPr>
        <w:t>The vast majority of experts surveyed believe that migrant women aged 3</w:t>
      </w:r>
      <w:r w:rsidR="00A60FA0">
        <w:rPr>
          <w:lang w:val="en-GB"/>
        </w:rPr>
        <w:t>1</w:t>
      </w:r>
      <w:r w:rsidRPr="00ED3AFA">
        <w:rPr>
          <w:lang w:val="en-GB"/>
        </w:rPr>
        <w:t>-45 lack the opportunity to obtain financing because they are migrants</w:t>
      </w:r>
      <w:r w:rsidR="005C7C79">
        <w:rPr>
          <w:lang w:val="en-GB"/>
        </w:rPr>
        <w:t xml:space="preserve">. On the contrary, </w:t>
      </w:r>
      <w:r w:rsidRPr="00ED3AFA">
        <w:rPr>
          <w:lang w:val="en-GB"/>
        </w:rPr>
        <w:t>they should be given more opportunities to start their own business.</w:t>
      </w:r>
    </w:p>
    <w:p w14:paraId="3BFB4E5A" w14:textId="77777777" w:rsidR="00ED3AFA" w:rsidRDefault="00ED3AFA" w:rsidP="002836BD">
      <w:pPr>
        <w:jc w:val="both"/>
        <w:rPr>
          <w:lang w:val="en-GB"/>
        </w:rPr>
      </w:pPr>
    </w:p>
    <w:p w14:paraId="1047066D" w14:textId="13BF99BD" w:rsidR="00B97C09" w:rsidRDefault="00BF033D" w:rsidP="002836BD">
      <w:pPr>
        <w:jc w:val="both"/>
        <w:rPr>
          <w:lang w:val="en-GB"/>
        </w:rPr>
      </w:pPr>
      <w:r>
        <w:rPr>
          <w:lang w:val="en-GB"/>
        </w:rPr>
        <w:t>A</w:t>
      </w:r>
      <w:r w:rsidR="00B97C09">
        <w:rPr>
          <w:lang w:val="en-GB"/>
        </w:rPr>
        <w:t xml:space="preserve">ll these barriers </w:t>
      </w:r>
      <w:r>
        <w:rPr>
          <w:lang w:val="en-GB"/>
        </w:rPr>
        <w:t xml:space="preserve">often </w:t>
      </w:r>
      <w:r w:rsidR="00B7006F">
        <w:rPr>
          <w:lang w:val="en-GB"/>
        </w:rPr>
        <w:t xml:space="preserve">overcome </w:t>
      </w:r>
      <w:r w:rsidR="00BF0CC5">
        <w:rPr>
          <w:lang w:val="en-GB"/>
        </w:rPr>
        <w:t>migrant women’s</w:t>
      </w:r>
      <w:r w:rsidR="00D421F5">
        <w:rPr>
          <w:lang w:val="en-GB"/>
        </w:rPr>
        <w:t xml:space="preserve"> </w:t>
      </w:r>
      <w:r w:rsidR="008A78A2">
        <w:rPr>
          <w:lang w:val="en-GB"/>
        </w:rPr>
        <w:t xml:space="preserve">needs and </w:t>
      </w:r>
      <w:r w:rsidR="00D421F5">
        <w:rPr>
          <w:lang w:val="en-GB"/>
        </w:rPr>
        <w:t>qualities</w:t>
      </w:r>
      <w:r>
        <w:rPr>
          <w:lang w:val="en-GB"/>
        </w:rPr>
        <w:t xml:space="preserve"> such as creativity, </w:t>
      </w:r>
      <w:r w:rsidR="00463736">
        <w:rPr>
          <w:lang w:val="en-GB"/>
        </w:rPr>
        <w:t>activeness</w:t>
      </w:r>
      <w:r w:rsidR="00A17200">
        <w:rPr>
          <w:lang w:val="en-GB"/>
        </w:rPr>
        <w:t xml:space="preserve"> when looking for a job</w:t>
      </w:r>
      <w:r w:rsidR="00463736">
        <w:rPr>
          <w:lang w:val="en-GB"/>
        </w:rPr>
        <w:t xml:space="preserve">, </w:t>
      </w:r>
      <w:r w:rsidR="00BA0BEA">
        <w:rPr>
          <w:lang w:val="en-GB"/>
        </w:rPr>
        <w:t xml:space="preserve">dedication to work, </w:t>
      </w:r>
      <w:r w:rsidR="00071D8C">
        <w:rPr>
          <w:lang w:val="en-GB"/>
        </w:rPr>
        <w:t>discipline</w:t>
      </w:r>
      <w:r w:rsidR="00263656">
        <w:rPr>
          <w:lang w:val="en-GB"/>
        </w:rPr>
        <w:t xml:space="preserve">, ability to </w:t>
      </w:r>
      <w:r w:rsidR="001C4CD8">
        <w:rPr>
          <w:lang w:val="en-GB"/>
        </w:rPr>
        <w:t xml:space="preserve">plan short-term and long-term </w:t>
      </w:r>
      <w:r w:rsidR="00CF53A4">
        <w:rPr>
          <w:lang w:val="en-GB"/>
        </w:rPr>
        <w:t>goals…</w:t>
      </w:r>
      <w:r w:rsidR="00507528">
        <w:rPr>
          <w:lang w:val="en-GB"/>
        </w:rPr>
        <w:t xml:space="preserve"> </w:t>
      </w:r>
      <w:r w:rsidR="00935CBF" w:rsidRPr="00935CBF">
        <w:rPr>
          <w:lang w:val="en-GB"/>
        </w:rPr>
        <w:t>It would probably be beneficial for migrant women to have more examples of women who were successful in terms of entrepreneurship</w:t>
      </w:r>
      <w:r w:rsidR="005A564C">
        <w:rPr>
          <w:lang w:val="en-GB"/>
        </w:rPr>
        <w:t xml:space="preserve"> (real stories of success)</w:t>
      </w:r>
      <w:r w:rsidR="00935CBF" w:rsidRPr="00935CBF">
        <w:rPr>
          <w:lang w:val="en-GB"/>
        </w:rPr>
        <w:t>, as this would improve their own expectations of success and self-confidence, but</w:t>
      </w:r>
      <w:r w:rsidR="00800805" w:rsidRPr="00800805">
        <w:rPr>
          <w:lang w:val="en-GB"/>
        </w:rPr>
        <w:t xml:space="preserve"> </w:t>
      </w:r>
      <w:r w:rsidR="009A034D">
        <w:rPr>
          <w:lang w:val="en-GB"/>
        </w:rPr>
        <w:t>e</w:t>
      </w:r>
      <w:r w:rsidR="00F53D1F" w:rsidRPr="00F53D1F">
        <w:rPr>
          <w:lang w:val="en-GB"/>
        </w:rPr>
        <w:t>ntrepreneurship is not something accessible to all women. In many cases, it does</w:t>
      </w:r>
      <w:r w:rsidR="009F4714">
        <w:rPr>
          <w:lang w:val="en-GB"/>
        </w:rPr>
        <w:t xml:space="preserve"> </w:t>
      </w:r>
      <w:r w:rsidR="00F53D1F" w:rsidRPr="00F53D1F">
        <w:rPr>
          <w:lang w:val="en-GB"/>
        </w:rPr>
        <w:t>n</w:t>
      </w:r>
      <w:r w:rsidR="009F4714">
        <w:rPr>
          <w:lang w:val="en-GB"/>
        </w:rPr>
        <w:t>o</w:t>
      </w:r>
      <w:r w:rsidR="00F53D1F" w:rsidRPr="00F53D1F">
        <w:rPr>
          <w:lang w:val="en-GB"/>
        </w:rPr>
        <w:t>t matter so much what skills</w:t>
      </w:r>
      <w:r w:rsidR="009F4714">
        <w:rPr>
          <w:lang w:val="en-GB"/>
        </w:rPr>
        <w:t>, knowledge</w:t>
      </w:r>
      <w:r w:rsidR="00F53D1F" w:rsidRPr="00F53D1F">
        <w:rPr>
          <w:lang w:val="en-GB"/>
        </w:rPr>
        <w:t xml:space="preserve"> or talent they have when there are many other factors beyond their control.</w:t>
      </w:r>
      <w:r w:rsidR="00DB16B8">
        <w:rPr>
          <w:lang w:val="en-GB"/>
        </w:rPr>
        <w:t xml:space="preserve"> </w:t>
      </w:r>
      <w:r w:rsidR="00632414" w:rsidRPr="00632414">
        <w:rPr>
          <w:lang w:val="en-GB"/>
        </w:rPr>
        <w:t>Entrepreneurship always carries a high risk that not all migrant women can take.</w:t>
      </w:r>
    </w:p>
    <w:p w14:paraId="2E9C6E60" w14:textId="424322C1" w:rsidR="008C77A2" w:rsidRDefault="008C77A2" w:rsidP="002836BD">
      <w:pPr>
        <w:jc w:val="both"/>
        <w:rPr>
          <w:lang w:val="en-GB"/>
        </w:rPr>
      </w:pPr>
    </w:p>
    <w:p w14:paraId="77C7272E" w14:textId="2360CDA4" w:rsidR="00B97C09" w:rsidRDefault="00370353" w:rsidP="002836BD">
      <w:pPr>
        <w:jc w:val="both"/>
        <w:rPr>
          <w:lang w:val="en-GB"/>
        </w:rPr>
      </w:pPr>
      <w:r>
        <w:rPr>
          <w:lang w:val="en-GB"/>
        </w:rPr>
        <w:lastRenderedPageBreak/>
        <w:t xml:space="preserve">According to the survey, </w:t>
      </w:r>
      <w:r w:rsidR="00752DEA">
        <w:rPr>
          <w:lang w:val="en-GB"/>
        </w:rPr>
        <w:t>t</w:t>
      </w:r>
      <w:r w:rsidR="00752DEA" w:rsidRPr="00752DEA">
        <w:rPr>
          <w:lang w:val="en-GB"/>
        </w:rPr>
        <w:t>he best thing that can be done to help migrant women develop entrepreneurial activities is to train them in this area, in addition to creating policies that are particularly aimed at improving their opportunities for entrepreneurship (policies that include active discrimination programs), and to raise awareness among stakeholders who support entrepreneurial activities of migrant women, in this case, aged 3</w:t>
      </w:r>
      <w:r w:rsidR="00AF7825">
        <w:rPr>
          <w:lang w:val="en-GB"/>
        </w:rPr>
        <w:t>1</w:t>
      </w:r>
      <w:r w:rsidR="00752DEA" w:rsidRPr="00752DEA">
        <w:rPr>
          <w:lang w:val="en-GB"/>
        </w:rPr>
        <w:t>-45.</w:t>
      </w:r>
    </w:p>
    <w:p w14:paraId="0FF1C6A0" w14:textId="77777777" w:rsidR="00B97C09" w:rsidRDefault="00B97C09" w:rsidP="002836BD">
      <w:pPr>
        <w:jc w:val="both"/>
        <w:rPr>
          <w:lang w:val="en-GB"/>
        </w:rPr>
      </w:pPr>
    </w:p>
    <w:p w14:paraId="0D5B9CE7" w14:textId="2C260933" w:rsidR="00816A8C" w:rsidRDefault="009B0D22" w:rsidP="002836BD">
      <w:pPr>
        <w:jc w:val="both"/>
        <w:rPr>
          <w:lang w:val="en-GB"/>
        </w:rPr>
      </w:pPr>
      <w:r w:rsidRPr="009B0D22">
        <w:rPr>
          <w:lang w:val="en-GB"/>
        </w:rPr>
        <w:t>In general terms, between the compet</w:t>
      </w:r>
      <w:r w:rsidR="00585CD8">
        <w:rPr>
          <w:lang w:val="en-GB"/>
        </w:rPr>
        <w:t>enc</w:t>
      </w:r>
      <w:r w:rsidR="00545247">
        <w:rPr>
          <w:lang w:val="en-GB"/>
        </w:rPr>
        <w:t>i</w:t>
      </w:r>
      <w:r w:rsidR="00585CD8">
        <w:rPr>
          <w:lang w:val="en-GB"/>
        </w:rPr>
        <w:t>es</w:t>
      </w:r>
      <w:r w:rsidRPr="009B0D22">
        <w:rPr>
          <w:lang w:val="en-GB"/>
        </w:rPr>
        <w:t xml:space="preserve"> and characteristics that would have to develop the immigrant women to initiate themselves in the enterprise, are the persistence, the capacity of resolution of problems, the emotional intelligence, the critical decision making, the critical thought, the reflective capacity of analysis, the planning and management of the time, the capacity to value the viability of a business and its possibilities of development, or the leadership. It is also important that they acquire experience in the sector in which they want to start up, as well as financial knowledge and vision of the future.</w:t>
      </w:r>
    </w:p>
    <w:p w14:paraId="3C441F96" w14:textId="1C7C88A6" w:rsidR="00A26621" w:rsidRDefault="00A26621" w:rsidP="002836BD">
      <w:pPr>
        <w:jc w:val="both"/>
        <w:rPr>
          <w:lang w:val="en-GB"/>
        </w:rPr>
      </w:pPr>
    </w:p>
    <w:p w14:paraId="709302E5" w14:textId="04EABF64" w:rsidR="00A26621" w:rsidRDefault="003D7464" w:rsidP="002836BD">
      <w:pPr>
        <w:jc w:val="both"/>
        <w:rPr>
          <w:lang w:val="en-GB"/>
        </w:rPr>
      </w:pPr>
      <w:r w:rsidRPr="003D7464">
        <w:rPr>
          <w:lang w:val="en-GB"/>
        </w:rPr>
        <w:t>The experts surveyed suggest that, in order to achieve the development of these competencies and skills, organizations dedicated to this sector of the population should provide them with training material on social networks or websites, hold public seminars, share motivational videos on social networks and on the personal web, etc.</w:t>
      </w:r>
    </w:p>
    <w:p w14:paraId="54BAB753" w14:textId="1A17C00C" w:rsidR="00E72C22" w:rsidRDefault="00E72C22" w:rsidP="002836BD">
      <w:pPr>
        <w:jc w:val="both"/>
        <w:rPr>
          <w:lang w:val="en-GB"/>
        </w:rPr>
      </w:pPr>
    </w:p>
    <w:p w14:paraId="33ECC8E4" w14:textId="7EB829F6" w:rsidR="005C2FE4" w:rsidRDefault="0043672B" w:rsidP="002836BD">
      <w:pPr>
        <w:jc w:val="both"/>
        <w:rPr>
          <w:lang w:val="en-GB"/>
        </w:rPr>
      </w:pPr>
      <w:r w:rsidRPr="0043672B">
        <w:rPr>
          <w:lang w:val="en-GB"/>
        </w:rPr>
        <w:t xml:space="preserve">Most experts believe that the </w:t>
      </w:r>
      <w:r w:rsidR="00B10F66">
        <w:rPr>
          <w:lang w:val="en-GB"/>
        </w:rPr>
        <w:t>Government</w:t>
      </w:r>
      <w:r w:rsidRPr="0043672B">
        <w:rPr>
          <w:lang w:val="en-GB"/>
        </w:rPr>
        <w:t xml:space="preserve"> does not provide enough facilities for migrant women between the ages of 3</w:t>
      </w:r>
      <w:r w:rsidR="00B10F66">
        <w:rPr>
          <w:lang w:val="en-GB"/>
        </w:rPr>
        <w:t>1</w:t>
      </w:r>
      <w:r w:rsidRPr="0043672B">
        <w:rPr>
          <w:lang w:val="en-GB"/>
        </w:rPr>
        <w:t xml:space="preserve"> and 45 to set up their own business.</w:t>
      </w:r>
      <w:r w:rsidR="005C2FE4" w:rsidRPr="005C2FE4">
        <w:rPr>
          <w:lang w:val="en-GB"/>
        </w:rPr>
        <w:t xml:space="preserve"> </w:t>
      </w:r>
      <w:r w:rsidR="006F79F2">
        <w:rPr>
          <w:lang w:val="en-GB"/>
        </w:rPr>
        <w:t>P</w:t>
      </w:r>
      <w:r w:rsidR="005C2FE4" w:rsidRPr="005C2FE4">
        <w:rPr>
          <w:lang w:val="en-GB"/>
        </w:rPr>
        <w:t>olicies would be effective in getting migrant women between the ages of 3</w:t>
      </w:r>
      <w:r w:rsidR="00AD2DF2">
        <w:rPr>
          <w:lang w:val="en-GB"/>
        </w:rPr>
        <w:t>1</w:t>
      </w:r>
      <w:r w:rsidR="005C2FE4" w:rsidRPr="005C2FE4">
        <w:rPr>
          <w:lang w:val="en-GB"/>
        </w:rPr>
        <w:t xml:space="preserve"> and 45 to seriously consider starting their own business should include</w:t>
      </w:r>
      <w:r w:rsidR="002B13C0">
        <w:rPr>
          <w:lang w:val="en-GB"/>
        </w:rPr>
        <w:t>:</w:t>
      </w:r>
      <w:r w:rsidR="005C2FE4" w:rsidRPr="005C2FE4">
        <w:rPr>
          <w:lang w:val="en-GB"/>
        </w:rPr>
        <w:t xml:space="preserve"> </w:t>
      </w:r>
      <w:r w:rsidR="002B13C0">
        <w:rPr>
          <w:lang w:val="en-GB"/>
        </w:rPr>
        <w:t>F</w:t>
      </w:r>
      <w:r w:rsidR="005C2FE4" w:rsidRPr="005C2FE4">
        <w:rPr>
          <w:lang w:val="en-GB"/>
        </w:rPr>
        <w:t>inancial assistance</w:t>
      </w:r>
      <w:r w:rsidR="002B13C0">
        <w:rPr>
          <w:lang w:val="en-GB"/>
        </w:rPr>
        <w:t>;</w:t>
      </w:r>
      <w:r w:rsidR="005C2FE4" w:rsidRPr="005C2FE4">
        <w:rPr>
          <w:lang w:val="en-GB"/>
        </w:rPr>
        <w:t xml:space="preserve"> support from experts and other entrepreneurs</w:t>
      </w:r>
      <w:r w:rsidR="002B13C0">
        <w:rPr>
          <w:lang w:val="en-GB"/>
        </w:rPr>
        <w:t>;</w:t>
      </w:r>
      <w:r w:rsidR="005C2FE4" w:rsidRPr="005C2FE4">
        <w:rPr>
          <w:lang w:val="en-GB"/>
        </w:rPr>
        <w:t xml:space="preserve"> reduction of administrative bureaucracy</w:t>
      </w:r>
      <w:r w:rsidR="002B13C0">
        <w:rPr>
          <w:lang w:val="en-GB"/>
        </w:rPr>
        <w:t>;</w:t>
      </w:r>
      <w:r w:rsidR="005C2FE4" w:rsidRPr="005C2FE4">
        <w:rPr>
          <w:lang w:val="en-GB"/>
        </w:rPr>
        <w:t xml:space="preserve"> reduction in fees and taxes for the creation of their businesses</w:t>
      </w:r>
      <w:r w:rsidR="002B13C0">
        <w:rPr>
          <w:lang w:val="en-GB"/>
        </w:rPr>
        <w:t>;</w:t>
      </w:r>
      <w:r w:rsidR="005C2FE4" w:rsidRPr="005C2FE4">
        <w:rPr>
          <w:lang w:val="en-GB"/>
        </w:rPr>
        <w:t xml:space="preserve"> access to credit or financial microcredit</w:t>
      </w:r>
      <w:r w:rsidR="002B13C0">
        <w:rPr>
          <w:lang w:val="en-GB"/>
        </w:rPr>
        <w:t>;</w:t>
      </w:r>
      <w:r w:rsidR="005C2FE4" w:rsidRPr="005C2FE4">
        <w:rPr>
          <w:lang w:val="en-GB"/>
        </w:rPr>
        <w:t xml:space="preserve"> recognition of their qualifications (homologation of diplomas)</w:t>
      </w:r>
      <w:r w:rsidR="002B13C0">
        <w:rPr>
          <w:lang w:val="en-GB"/>
        </w:rPr>
        <w:t>;</w:t>
      </w:r>
      <w:r w:rsidR="005C2FE4" w:rsidRPr="005C2FE4">
        <w:rPr>
          <w:lang w:val="en-GB"/>
        </w:rPr>
        <w:t xml:space="preserve"> or the creation of programmes to promote entrepreneurship among low-income women, since this is the situation experienced by the majority of immigrant women. At the same time, it would be highly beneficial to accompany and advise these women in their ideas, as well as to bet on their economic and social autonomy. This would mean studying their projects and supporting them financially so that they could have a real work-life balance appropriate to their needs. Finally, the experts surveyed believe that it would be necessary, at the same time, to make migrant women more visible as a factor of economic development for the country and as generators of employment and self-employment.</w:t>
      </w:r>
    </w:p>
    <w:p w14:paraId="58D1AE08" w14:textId="15BE70DB" w:rsidR="00E447B6" w:rsidRDefault="00E447B6" w:rsidP="002836BD">
      <w:pPr>
        <w:jc w:val="both"/>
        <w:rPr>
          <w:lang w:val="en-GB"/>
        </w:rPr>
      </w:pPr>
    </w:p>
    <w:p w14:paraId="45FC42E5" w14:textId="206602BA" w:rsidR="00525020" w:rsidRPr="006B2256" w:rsidRDefault="00525020" w:rsidP="002836BD">
      <w:pPr>
        <w:jc w:val="both"/>
      </w:pPr>
      <w:r w:rsidRPr="006B2256">
        <w:t xml:space="preserve">BIBLIOGRAPHICAL REFERENCES </w:t>
      </w:r>
    </w:p>
    <w:p w14:paraId="04836D6B" w14:textId="41095F2A" w:rsidR="00525020" w:rsidRPr="006B2256" w:rsidRDefault="00525020" w:rsidP="002836BD">
      <w:pPr>
        <w:jc w:val="both"/>
      </w:pPr>
    </w:p>
    <w:p w14:paraId="158AF6CE" w14:textId="77777777" w:rsidR="0015375E" w:rsidRPr="0015375E" w:rsidRDefault="0015375E" w:rsidP="0015375E">
      <w:pPr>
        <w:ind w:left="567" w:hanging="567"/>
        <w:jc w:val="both"/>
      </w:pPr>
      <w:r w:rsidRPr="0015375E">
        <w:t xml:space="preserve">Domingo Pérez, C. &amp; Viruela Martínez, R. (1999). Mujeres inmigradas en </w:t>
      </w:r>
      <w:proofErr w:type="spellStart"/>
      <w:r w:rsidRPr="0015375E">
        <w:t>València</w:t>
      </w:r>
      <w:proofErr w:type="spellEnd"/>
      <w:r w:rsidRPr="0015375E">
        <w:t xml:space="preserve">. </w:t>
      </w:r>
      <w:r w:rsidRPr="0015375E">
        <w:rPr>
          <w:i/>
          <w:iCs/>
        </w:rPr>
        <w:t xml:space="preserve">Cuadernos de </w:t>
      </w:r>
      <w:proofErr w:type="spellStart"/>
      <w:r w:rsidRPr="0015375E">
        <w:rPr>
          <w:i/>
          <w:iCs/>
        </w:rPr>
        <w:t>Geografia</w:t>
      </w:r>
      <w:proofErr w:type="spellEnd"/>
      <w:r w:rsidRPr="0015375E">
        <w:t xml:space="preserve">, núm. 65-66, 165-192. Recuperado de </w:t>
      </w:r>
      <w:hyperlink r:id="rId6" w:history="1">
        <w:r w:rsidRPr="0015375E">
          <w:rPr>
            <w:rStyle w:val="Hipervnculo"/>
          </w:rPr>
          <w:t>https://dialnet.unirioja.es/servlet/articulo?codigo=37820</w:t>
        </w:r>
      </w:hyperlink>
    </w:p>
    <w:p w14:paraId="383CFD0D" w14:textId="77777777" w:rsidR="0015375E" w:rsidRDefault="0015375E" w:rsidP="0015375E">
      <w:pPr>
        <w:ind w:left="567" w:hanging="567"/>
        <w:jc w:val="both"/>
      </w:pPr>
    </w:p>
    <w:p w14:paraId="0F2B0BE3" w14:textId="0840C7C8" w:rsidR="0015375E" w:rsidRPr="0015375E" w:rsidRDefault="0015375E" w:rsidP="0015375E">
      <w:pPr>
        <w:ind w:left="567" w:hanging="567"/>
        <w:jc w:val="both"/>
        <w:rPr>
          <w:lang w:val="en-GB"/>
        </w:rPr>
      </w:pPr>
      <w:r w:rsidRPr="0015375E">
        <w:t xml:space="preserve">En Red Consultoría (2009). </w:t>
      </w:r>
      <w:proofErr w:type="spellStart"/>
      <w:r w:rsidRPr="0015375E">
        <w:t>Análisis</w:t>
      </w:r>
      <w:proofErr w:type="spellEnd"/>
      <w:r w:rsidRPr="0015375E">
        <w:t xml:space="preserve"> de la </w:t>
      </w:r>
      <w:proofErr w:type="spellStart"/>
      <w:r w:rsidRPr="0015375E">
        <w:t>situación</w:t>
      </w:r>
      <w:proofErr w:type="spellEnd"/>
      <w:r w:rsidRPr="0015375E">
        <w:t xml:space="preserve"> laboral de las mujeres inmigrantes. Modalidades de </w:t>
      </w:r>
      <w:proofErr w:type="spellStart"/>
      <w:r w:rsidRPr="0015375E">
        <w:t>inserción</w:t>
      </w:r>
      <w:proofErr w:type="spellEnd"/>
      <w:r w:rsidRPr="0015375E">
        <w:t xml:space="preserve">, sectores de </w:t>
      </w:r>
      <w:proofErr w:type="spellStart"/>
      <w:r w:rsidRPr="0015375E">
        <w:t>ocupación</w:t>
      </w:r>
      <w:proofErr w:type="spellEnd"/>
      <w:r w:rsidRPr="0015375E">
        <w:t xml:space="preserve"> e iniciativas empresariales. Madrid, Instituto de la mujer (Ministerio de Igualdad). </w:t>
      </w:r>
      <w:r w:rsidRPr="0015375E">
        <w:rPr>
          <w:lang w:val="en-GB"/>
        </w:rPr>
        <w:t xml:space="preserve">Retrieved from </w:t>
      </w:r>
      <w:r w:rsidR="00B25F55">
        <w:lastRenderedPageBreak/>
        <w:fldChar w:fldCharType="begin"/>
      </w:r>
      <w:r w:rsidR="00B25F55" w:rsidRPr="006B2256">
        <w:rPr>
          <w:lang w:val="en-GB"/>
        </w:rPr>
        <w:instrText xml:space="preserve"> HYPERLINK "http://www.inmujer.gob.es/areasTematicas/estudios/serieE</w:instrText>
      </w:r>
      <w:r w:rsidR="00B25F55" w:rsidRPr="006B2256">
        <w:rPr>
          <w:lang w:val="en-GB"/>
        </w:rPr>
        <w:instrText xml:space="preserve">studios/docs/analisisLaboralIinmigrantes.pdf" </w:instrText>
      </w:r>
      <w:r w:rsidR="00B25F55">
        <w:fldChar w:fldCharType="separate"/>
      </w:r>
      <w:r w:rsidRPr="0015375E">
        <w:rPr>
          <w:rStyle w:val="Hipervnculo"/>
          <w:lang w:val="en-GB"/>
        </w:rPr>
        <w:t>http://www.inmujer.gob.es/areasTematicas/estudios/serieEstudios/docs/analisisLaboralIinmigrantes.pdf</w:t>
      </w:r>
      <w:r w:rsidR="00B25F55">
        <w:rPr>
          <w:rStyle w:val="Hipervnculo"/>
          <w:lang w:val="en-GB"/>
        </w:rPr>
        <w:fldChar w:fldCharType="end"/>
      </w:r>
    </w:p>
    <w:p w14:paraId="143F5DEF" w14:textId="77777777" w:rsidR="0015375E" w:rsidRPr="006B2256" w:rsidRDefault="0015375E" w:rsidP="0015375E">
      <w:pPr>
        <w:ind w:left="567" w:hanging="567"/>
        <w:jc w:val="both"/>
        <w:rPr>
          <w:lang w:val="en-GB"/>
        </w:rPr>
      </w:pPr>
    </w:p>
    <w:p w14:paraId="0173CF26" w14:textId="16C4BACF" w:rsidR="0015375E" w:rsidRPr="0015375E" w:rsidRDefault="0015375E" w:rsidP="0015375E">
      <w:pPr>
        <w:ind w:left="567" w:hanging="567"/>
        <w:jc w:val="both"/>
      </w:pPr>
      <w:r w:rsidRPr="0015375E">
        <w:t xml:space="preserve">García </w:t>
      </w:r>
      <w:proofErr w:type="spellStart"/>
      <w:r w:rsidRPr="0015375E">
        <w:t>Cotarelo</w:t>
      </w:r>
      <w:proofErr w:type="spellEnd"/>
      <w:r w:rsidRPr="0015375E">
        <w:t xml:space="preserve">, R. (1987). Origen y Desarrollo del Estado de Bienestar. Proceso </w:t>
      </w:r>
      <w:proofErr w:type="spellStart"/>
      <w:r w:rsidRPr="0015375E">
        <w:t>histórico</w:t>
      </w:r>
      <w:proofErr w:type="spellEnd"/>
      <w:r w:rsidRPr="0015375E">
        <w:t xml:space="preserve"> del Bienestar Social: La </w:t>
      </w:r>
      <w:proofErr w:type="spellStart"/>
      <w:r w:rsidRPr="0015375E">
        <w:t>consolidación</w:t>
      </w:r>
      <w:proofErr w:type="spellEnd"/>
      <w:r w:rsidRPr="0015375E">
        <w:t xml:space="preserve"> del «Estado de Bienestar». </w:t>
      </w:r>
      <w:r w:rsidRPr="0015375E">
        <w:rPr>
          <w:i/>
          <w:iCs/>
        </w:rPr>
        <w:t>Sistema: Revista de ciencias sociales</w:t>
      </w:r>
      <w:r w:rsidRPr="0015375E">
        <w:t>, N. 80-81, 5-22.</w:t>
      </w:r>
    </w:p>
    <w:p w14:paraId="426B359B" w14:textId="77777777" w:rsidR="0015375E" w:rsidRDefault="0015375E" w:rsidP="0015375E">
      <w:pPr>
        <w:ind w:left="567" w:hanging="567"/>
        <w:jc w:val="both"/>
      </w:pPr>
    </w:p>
    <w:p w14:paraId="52DE8373" w14:textId="5E035F48" w:rsidR="0015375E" w:rsidRPr="0015375E" w:rsidRDefault="0015375E" w:rsidP="0015375E">
      <w:pPr>
        <w:ind w:left="567" w:hanging="567"/>
        <w:jc w:val="both"/>
      </w:pPr>
      <w:r w:rsidRPr="0015375E">
        <w:t xml:space="preserve">Gil, G. (Mar 4th 2019). Cerca de 5 millones de mujeres en edad laboral se encuentran en riesgo de exclusión o pobreza. </w:t>
      </w:r>
      <w:r w:rsidRPr="0015375E">
        <w:rPr>
          <w:i/>
          <w:iCs/>
        </w:rPr>
        <w:t>Fundación Adecco</w:t>
      </w:r>
      <w:r w:rsidRPr="0015375E">
        <w:t xml:space="preserve">. </w:t>
      </w:r>
      <w:proofErr w:type="spellStart"/>
      <w:r w:rsidRPr="0015375E">
        <w:t>Retrieved</w:t>
      </w:r>
      <w:proofErr w:type="spellEnd"/>
      <w:r w:rsidRPr="0015375E">
        <w:t xml:space="preserve"> </w:t>
      </w:r>
      <w:proofErr w:type="spellStart"/>
      <w:r w:rsidRPr="0015375E">
        <w:t>from</w:t>
      </w:r>
      <w:proofErr w:type="spellEnd"/>
      <w:r w:rsidRPr="0015375E">
        <w:t xml:space="preserve"> </w:t>
      </w:r>
      <w:hyperlink r:id="rId7" w:history="1">
        <w:r w:rsidRPr="0015375E">
          <w:rPr>
            <w:rStyle w:val="Hipervnculo"/>
          </w:rPr>
          <w:t>https://fundacionadecco.org/cerca-de-5-millones-de-mujeres-en-edad-laboral-se-encuentran-en-riesgo-de-exclusion-o-pobreza/</w:t>
        </w:r>
      </w:hyperlink>
      <w:r w:rsidRPr="0015375E">
        <w:t xml:space="preserve"> </w:t>
      </w:r>
    </w:p>
    <w:p w14:paraId="2AA416C5" w14:textId="77777777" w:rsidR="0015375E" w:rsidRPr="0015375E" w:rsidRDefault="0015375E" w:rsidP="0015375E">
      <w:pPr>
        <w:ind w:left="567" w:hanging="567"/>
        <w:jc w:val="both"/>
      </w:pPr>
    </w:p>
    <w:p w14:paraId="3D65B7C8" w14:textId="25F45D18" w:rsidR="0015375E" w:rsidRPr="0015375E" w:rsidRDefault="0015375E" w:rsidP="0015375E">
      <w:pPr>
        <w:ind w:left="567" w:hanging="567"/>
        <w:jc w:val="both"/>
        <w:rPr>
          <w:lang w:val="en-GB"/>
        </w:rPr>
      </w:pPr>
      <w:r w:rsidRPr="0015375E">
        <w:t xml:space="preserve">Herrador Buendía, F. M. (2002). Aproximación teórica al fenómeno del desempleo. El caso del desempleo de larga duración. </w:t>
      </w:r>
      <w:r w:rsidRPr="0015375E">
        <w:rPr>
          <w:i/>
          <w:iCs/>
        </w:rPr>
        <w:t>Revista del Ministerio de Trabajo e Inmigración</w:t>
      </w:r>
      <w:r w:rsidRPr="0015375E">
        <w:t xml:space="preserve">, N. 35, 121-143. </w:t>
      </w:r>
      <w:r w:rsidRPr="0015375E">
        <w:rPr>
          <w:lang w:val="en-GB"/>
        </w:rPr>
        <w:t xml:space="preserve">Retrieved from </w:t>
      </w:r>
      <w:r w:rsidR="00B25F55">
        <w:fldChar w:fldCharType="begin"/>
      </w:r>
      <w:r w:rsidR="00B25F55" w:rsidRPr="006B2256">
        <w:rPr>
          <w:lang w:val="en-GB"/>
        </w:rPr>
        <w:instrText xml:space="preserve"> HYPERLINK "http://www.mitramiss.gob.es/e</w:instrText>
      </w:r>
      <w:r w:rsidR="00B25F55" w:rsidRPr="006B2256">
        <w:rPr>
          <w:lang w:val="en-GB"/>
        </w:rPr>
        <w:instrText xml:space="preserve">s/publica/pub_electronicas/destacadas/revista/numeros/35/estudio6.pdf" </w:instrText>
      </w:r>
      <w:r w:rsidR="00B25F55">
        <w:fldChar w:fldCharType="separate"/>
      </w:r>
      <w:r w:rsidRPr="0015375E">
        <w:rPr>
          <w:rStyle w:val="Hipervnculo"/>
          <w:lang w:val="en-GB"/>
        </w:rPr>
        <w:t>http://www.mitramiss.gob.es/es/publica/pub_electronicas/destacadas/revista/numeros/35/estudio6.pdf</w:t>
      </w:r>
      <w:r w:rsidR="00B25F55">
        <w:rPr>
          <w:rStyle w:val="Hipervnculo"/>
          <w:lang w:val="en-GB"/>
        </w:rPr>
        <w:fldChar w:fldCharType="end"/>
      </w:r>
      <w:r w:rsidRPr="0015375E">
        <w:rPr>
          <w:lang w:val="en-GB"/>
        </w:rPr>
        <w:t xml:space="preserve"> </w:t>
      </w:r>
    </w:p>
    <w:p w14:paraId="4A63CAD6" w14:textId="77777777" w:rsidR="0015375E" w:rsidRDefault="0015375E" w:rsidP="0015375E">
      <w:pPr>
        <w:ind w:left="567" w:hanging="567"/>
        <w:jc w:val="both"/>
        <w:rPr>
          <w:lang w:val="en-GB"/>
        </w:rPr>
      </w:pPr>
    </w:p>
    <w:p w14:paraId="02485345" w14:textId="740A4E1E" w:rsidR="0015375E" w:rsidRPr="0015375E" w:rsidRDefault="0015375E" w:rsidP="0015375E">
      <w:pPr>
        <w:ind w:left="567" w:hanging="567"/>
        <w:jc w:val="both"/>
        <w:rPr>
          <w:lang w:val="en-GB"/>
        </w:rPr>
      </w:pPr>
      <w:r w:rsidRPr="0015375E">
        <w:rPr>
          <w:lang w:val="en-GB"/>
        </w:rPr>
        <w:t xml:space="preserve">Labour Force Survey (n.d.). Statistical National Institute (Spain). Retrieved from </w:t>
      </w:r>
      <w:r w:rsidR="00B25F55">
        <w:fldChar w:fldCharType="begin"/>
      </w:r>
      <w:r w:rsidR="00B25F55" w:rsidRPr="006B2256">
        <w:rPr>
          <w:lang w:val="en-GB"/>
        </w:rPr>
        <w:instrText xml:space="preserve"> HYPERLINK "https://www.ine.es/dyngs/INEbase/es/operacion.htm?c=Estadistica_C&amp;cid=1254736176918&amp;menu=ultiDatos&amp;idp=1254735976595" </w:instrText>
      </w:r>
      <w:r w:rsidR="00B25F55">
        <w:fldChar w:fldCharType="separate"/>
      </w:r>
      <w:r w:rsidRPr="0015375E">
        <w:rPr>
          <w:rStyle w:val="Hipervnculo"/>
          <w:lang w:val="en-GB"/>
        </w:rPr>
        <w:t>https://www.ine.es/dyngs/INEbase/es/operacion.htm?c=Estadistica_C&amp;cid=1254736176918&amp;menu=ultiDatos&amp;idp=1254735976595</w:t>
      </w:r>
      <w:r w:rsidR="00B25F55">
        <w:rPr>
          <w:rStyle w:val="Hipervnculo"/>
          <w:lang w:val="en-GB"/>
        </w:rPr>
        <w:fldChar w:fldCharType="end"/>
      </w:r>
      <w:r w:rsidRPr="0015375E">
        <w:rPr>
          <w:lang w:val="en-GB"/>
        </w:rPr>
        <w:t xml:space="preserve"> </w:t>
      </w:r>
    </w:p>
    <w:p w14:paraId="6F482501" w14:textId="77777777" w:rsidR="0015375E" w:rsidRDefault="0015375E" w:rsidP="0015375E">
      <w:pPr>
        <w:ind w:left="567" w:hanging="567"/>
        <w:jc w:val="both"/>
        <w:rPr>
          <w:lang w:val="en-GB"/>
        </w:rPr>
      </w:pPr>
    </w:p>
    <w:p w14:paraId="2BAF28DA" w14:textId="716949FB" w:rsidR="0015375E" w:rsidRPr="0015375E" w:rsidRDefault="0015375E" w:rsidP="0015375E">
      <w:pPr>
        <w:ind w:left="567" w:hanging="567"/>
        <w:jc w:val="both"/>
        <w:rPr>
          <w:lang w:val="en-GB"/>
        </w:rPr>
      </w:pPr>
      <w:r w:rsidRPr="0015375E">
        <w:t xml:space="preserve">Llano Ortíz, J. C. (2019). </w:t>
      </w:r>
      <w:r w:rsidRPr="0015375E">
        <w:rPr>
          <w:i/>
          <w:iCs/>
        </w:rPr>
        <w:t>9ª Informe 2019. El estado de la pobreza. Seguimiento del indicador de pobreza y exclusion social en España 2008-2018</w:t>
      </w:r>
      <w:r w:rsidRPr="0015375E">
        <w:t xml:space="preserve">. </w:t>
      </w:r>
      <w:proofErr w:type="spellStart"/>
      <w:r w:rsidRPr="0015375E">
        <w:rPr>
          <w:lang w:val="en-GB"/>
        </w:rPr>
        <w:t>España</w:t>
      </w:r>
      <w:proofErr w:type="spellEnd"/>
      <w:r w:rsidRPr="0015375E">
        <w:rPr>
          <w:lang w:val="en-GB"/>
        </w:rPr>
        <w:t xml:space="preserve">, EAPN (European </w:t>
      </w:r>
      <w:proofErr w:type="spellStart"/>
      <w:r w:rsidRPr="0015375E">
        <w:rPr>
          <w:lang w:val="en-GB"/>
        </w:rPr>
        <w:t>Anti Poverty</w:t>
      </w:r>
      <w:proofErr w:type="spellEnd"/>
      <w:r w:rsidRPr="0015375E">
        <w:rPr>
          <w:lang w:val="en-GB"/>
        </w:rPr>
        <w:t xml:space="preserve"> Network). Retrieved from </w:t>
      </w:r>
      <w:r w:rsidR="00B25F55">
        <w:fldChar w:fldCharType="begin"/>
      </w:r>
      <w:r w:rsidR="00B25F55" w:rsidRPr="006B2256">
        <w:rPr>
          <w:lang w:val="en-GB"/>
        </w:rPr>
        <w:instrText xml:space="preserve"> HYPERLINK "https://www.eapn.es/estadodepobreza/ARC</w:instrText>
      </w:r>
      <w:r w:rsidR="00B25F55" w:rsidRPr="006B2256">
        <w:rPr>
          <w:lang w:val="en-GB"/>
        </w:rPr>
        <w:instrText xml:space="preserve">HIVO/documentos/Informe_AROPE_2019_Resumen_Ejecutivo.pdf" </w:instrText>
      </w:r>
      <w:r w:rsidR="00B25F55">
        <w:fldChar w:fldCharType="separate"/>
      </w:r>
      <w:r w:rsidRPr="0015375E">
        <w:rPr>
          <w:rStyle w:val="Hipervnculo"/>
          <w:lang w:val="en-GB"/>
        </w:rPr>
        <w:t>https://www.eapn.es/estadodepobreza/ARCHIVO/documentos/Informe_AROPE_2019_Resumen_Ejecutivo.pdf</w:t>
      </w:r>
      <w:r w:rsidR="00B25F55">
        <w:rPr>
          <w:rStyle w:val="Hipervnculo"/>
          <w:lang w:val="en-GB"/>
        </w:rPr>
        <w:fldChar w:fldCharType="end"/>
      </w:r>
      <w:r w:rsidRPr="0015375E">
        <w:rPr>
          <w:lang w:val="en-GB"/>
        </w:rPr>
        <w:t xml:space="preserve"> </w:t>
      </w:r>
    </w:p>
    <w:p w14:paraId="215DDD99" w14:textId="77777777" w:rsidR="0015375E" w:rsidRDefault="0015375E" w:rsidP="0015375E">
      <w:pPr>
        <w:ind w:left="567" w:hanging="567"/>
        <w:jc w:val="both"/>
        <w:rPr>
          <w:lang w:val="en-GB"/>
        </w:rPr>
      </w:pPr>
    </w:p>
    <w:p w14:paraId="79BF022B" w14:textId="3DC09D43" w:rsidR="0015375E" w:rsidRPr="0015375E" w:rsidRDefault="0015375E" w:rsidP="0015375E">
      <w:pPr>
        <w:ind w:left="567" w:hanging="567"/>
        <w:jc w:val="both"/>
      </w:pPr>
      <w:proofErr w:type="spellStart"/>
      <w:r w:rsidRPr="0015375E">
        <w:rPr>
          <w:lang w:val="en-GB"/>
        </w:rPr>
        <w:t>McConell</w:t>
      </w:r>
      <w:proofErr w:type="spellEnd"/>
      <w:r w:rsidRPr="0015375E">
        <w:rPr>
          <w:lang w:val="en-GB"/>
        </w:rPr>
        <w:t xml:space="preserve">, C.; Brue, S. &amp; Macpherson, D. (2007). </w:t>
      </w:r>
      <w:r w:rsidRPr="0015375E">
        <w:rPr>
          <w:i/>
          <w:iCs/>
        </w:rPr>
        <w:t>Economía Laboral</w:t>
      </w:r>
      <w:r w:rsidRPr="0015375E">
        <w:t>. McGraw Hill interamericana.</w:t>
      </w:r>
    </w:p>
    <w:p w14:paraId="22CAB2BC" w14:textId="77777777" w:rsidR="0015375E" w:rsidRPr="0015375E" w:rsidRDefault="0015375E" w:rsidP="0015375E">
      <w:pPr>
        <w:ind w:left="567" w:hanging="567"/>
        <w:jc w:val="both"/>
      </w:pPr>
    </w:p>
    <w:p w14:paraId="2FC32DB3" w14:textId="290AEA49" w:rsidR="0015375E" w:rsidRPr="0015375E" w:rsidRDefault="0015375E" w:rsidP="0015375E">
      <w:pPr>
        <w:ind w:left="567" w:hanging="567"/>
        <w:jc w:val="both"/>
        <w:rPr>
          <w:lang w:val="en-GB"/>
        </w:rPr>
      </w:pPr>
      <w:r w:rsidRPr="0015375E">
        <w:t xml:space="preserve">Moreras, J. (1999). </w:t>
      </w:r>
      <w:r w:rsidRPr="0015375E">
        <w:rPr>
          <w:i/>
          <w:iCs/>
        </w:rPr>
        <w:t>Musulmanes en Barcelona, Espacios y dinámicas comunitarias</w:t>
      </w:r>
      <w:r w:rsidRPr="0015375E">
        <w:t xml:space="preserve">. </w:t>
      </w:r>
      <w:r w:rsidRPr="0015375E">
        <w:rPr>
          <w:lang w:val="en-GB"/>
        </w:rPr>
        <w:t>Barcelona: CIDOB.</w:t>
      </w:r>
    </w:p>
    <w:p w14:paraId="52817680" w14:textId="77777777" w:rsidR="0015375E" w:rsidRDefault="0015375E" w:rsidP="0015375E">
      <w:pPr>
        <w:ind w:left="567" w:hanging="567"/>
        <w:jc w:val="both"/>
        <w:rPr>
          <w:lang w:val="en-GB"/>
        </w:rPr>
      </w:pPr>
    </w:p>
    <w:p w14:paraId="6DBCEC17" w14:textId="5537A352" w:rsidR="0015375E" w:rsidRPr="0015375E" w:rsidRDefault="0015375E" w:rsidP="0015375E">
      <w:pPr>
        <w:ind w:left="567" w:hanging="567"/>
        <w:jc w:val="both"/>
        <w:rPr>
          <w:lang w:val="en-GB"/>
        </w:rPr>
      </w:pPr>
      <w:r w:rsidRPr="0015375E">
        <w:rPr>
          <w:lang w:val="en-GB"/>
        </w:rPr>
        <w:t xml:space="preserve">National Immigrant Survey (2007). Retrieved from </w:t>
      </w:r>
      <w:hyperlink r:id="rId8" w:history="1">
        <w:r w:rsidRPr="0015375E">
          <w:rPr>
            <w:rStyle w:val="Hipervnculo"/>
            <w:lang w:val="en-GB"/>
          </w:rPr>
          <w:t>http://www.pegv.gva.es/auto/produccion/web/ENI/ENI2007/cas/informe_ENI.pdf</w:t>
        </w:r>
      </w:hyperlink>
      <w:r w:rsidRPr="0015375E">
        <w:rPr>
          <w:lang w:val="en-GB"/>
        </w:rPr>
        <w:t xml:space="preserve"> </w:t>
      </w:r>
    </w:p>
    <w:p w14:paraId="1EBE719D" w14:textId="77777777" w:rsidR="0015375E" w:rsidRDefault="0015375E" w:rsidP="0015375E">
      <w:pPr>
        <w:ind w:left="567" w:hanging="567"/>
        <w:jc w:val="both"/>
        <w:rPr>
          <w:lang w:val="en-GB"/>
        </w:rPr>
      </w:pPr>
    </w:p>
    <w:p w14:paraId="03BA13D0" w14:textId="4BABF40D" w:rsidR="0015375E" w:rsidRPr="0015375E" w:rsidRDefault="0015375E" w:rsidP="0015375E">
      <w:pPr>
        <w:ind w:left="567" w:hanging="567"/>
        <w:jc w:val="both"/>
      </w:pPr>
      <w:r w:rsidRPr="0015375E">
        <w:t>Observatorio Argos. (2009). Las personas extranjeras en el mercado laboral andaluz. 2008. Sevilla: Consejería de Empleo de la Junta de Andalucía.</w:t>
      </w:r>
    </w:p>
    <w:p w14:paraId="65BF0867" w14:textId="77777777" w:rsidR="0015375E" w:rsidRPr="0015375E" w:rsidRDefault="0015375E" w:rsidP="0015375E">
      <w:pPr>
        <w:ind w:left="567" w:hanging="567"/>
        <w:jc w:val="both"/>
      </w:pPr>
    </w:p>
    <w:p w14:paraId="1496C3F1" w14:textId="0B19542D" w:rsidR="0015375E" w:rsidRPr="0015375E" w:rsidRDefault="0015375E" w:rsidP="0015375E">
      <w:pPr>
        <w:ind w:left="567" w:hanging="567"/>
        <w:jc w:val="both"/>
      </w:pPr>
      <w:r w:rsidRPr="0015375E">
        <w:t>Organización para la Cooperación y Desarrollo Económico (OCDE) (1988): Perspectivas del Empleo. MTSS, Madrid.</w:t>
      </w:r>
    </w:p>
    <w:p w14:paraId="0FE3EB6E" w14:textId="77777777" w:rsidR="0015375E" w:rsidRPr="0015375E" w:rsidRDefault="0015375E" w:rsidP="0015375E">
      <w:pPr>
        <w:ind w:left="567" w:hanging="567"/>
        <w:jc w:val="both"/>
      </w:pPr>
    </w:p>
    <w:p w14:paraId="76E7C2EC" w14:textId="6CB25140" w:rsidR="0015375E" w:rsidRPr="0015375E" w:rsidRDefault="0015375E" w:rsidP="0015375E">
      <w:pPr>
        <w:ind w:left="567" w:hanging="567"/>
        <w:jc w:val="both"/>
      </w:pPr>
      <w:r w:rsidRPr="0015375E">
        <w:t xml:space="preserve">Pérez Yruela, Manuel y Rinken, Sebastián. (2005). </w:t>
      </w:r>
      <w:r w:rsidRPr="0015375E">
        <w:rPr>
          <w:i/>
          <w:iCs/>
        </w:rPr>
        <w:t>La integración de los inmigrantes en la sociedad andaluza</w:t>
      </w:r>
      <w:r w:rsidRPr="0015375E">
        <w:t>. Madrid: Consejo Superior de Investigaciones Científicas (Colección Politeya).</w:t>
      </w:r>
    </w:p>
    <w:p w14:paraId="5DD66857" w14:textId="77777777" w:rsidR="0015375E" w:rsidRPr="0015375E" w:rsidRDefault="0015375E" w:rsidP="0015375E">
      <w:pPr>
        <w:ind w:left="567" w:hanging="567"/>
        <w:jc w:val="both"/>
      </w:pPr>
    </w:p>
    <w:p w14:paraId="342DD7CA" w14:textId="35CB9315" w:rsidR="0015375E" w:rsidRPr="0015375E" w:rsidRDefault="0015375E" w:rsidP="0015375E">
      <w:pPr>
        <w:ind w:left="567" w:hanging="567"/>
        <w:jc w:val="both"/>
      </w:pPr>
      <w:r w:rsidRPr="0015375E">
        <w:t>Rodríguez Fernández, A. (2011). Comportamiento emprendedor de los inmigrantes: estrategias de integración psicológica y social (1). En F.J. García Castaño y N. Kressova. (Coords.). Actas del I Congreso Internacional sobre Migraciones en Andalucía (pp. 21-28). Granada: Instituto de Migraciones. ISBN: 978-84-921390-3-3</w:t>
      </w:r>
    </w:p>
    <w:p w14:paraId="5D39F05C" w14:textId="77777777" w:rsidR="0015375E" w:rsidRPr="0015375E" w:rsidRDefault="0015375E" w:rsidP="0015375E">
      <w:pPr>
        <w:ind w:left="567" w:hanging="567"/>
        <w:jc w:val="both"/>
      </w:pPr>
    </w:p>
    <w:p w14:paraId="5DBC2431" w14:textId="056DB809" w:rsidR="0015375E" w:rsidRPr="0015375E" w:rsidRDefault="0015375E" w:rsidP="0015375E">
      <w:pPr>
        <w:ind w:left="567" w:hanging="567"/>
        <w:jc w:val="both"/>
      </w:pPr>
      <w:r w:rsidRPr="0015375E">
        <w:t xml:space="preserve">Solé, C. y S. Parella, S. (2005). </w:t>
      </w:r>
      <w:r w:rsidRPr="0015375E">
        <w:rPr>
          <w:i/>
          <w:iCs/>
        </w:rPr>
        <w:t>Negocios étnicos. Los comercios de los inmigrantes no comunitarios en Cataluña</w:t>
      </w:r>
      <w:r w:rsidRPr="0015375E">
        <w:t>. Barcelona: CIDOB.</w:t>
      </w:r>
    </w:p>
    <w:p w14:paraId="704D46E4" w14:textId="77777777" w:rsidR="0015375E" w:rsidRPr="0015375E" w:rsidRDefault="0015375E" w:rsidP="0015375E">
      <w:pPr>
        <w:ind w:left="567" w:hanging="567"/>
        <w:jc w:val="both"/>
      </w:pPr>
    </w:p>
    <w:p w14:paraId="15C55467" w14:textId="12C6D104" w:rsidR="0015375E" w:rsidRPr="0015375E" w:rsidRDefault="0015375E" w:rsidP="0015375E">
      <w:pPr>
        <w:ind w:left="567" w:hanging="567"/>
        <w:jc w:val="both"/>
        <w:rPr>
          <w:lang w:val="en-GB"/>
        </w:rPr>
      </w:pPr>
      <w:r w:rsidRPr="0015375E">
        <w:t xml:space="preserve">Tomás López, A. (2016). La «economía étnica» como motor para la integración económica, jurídica y socio-laboral del emprendedor inmigrante en España y en la Unión Europea. Estudios de Deusto: revista de la Universidad de Deusto, Vol. 64, N. 2, 345-365. </w:t>
      </w:r>
      <w:r w:rsidRPr="0015375E">
        <w:rPr>
          <w:lang w:val="en-GB"/>
        </w:rPr>
        <w:t xml:space="preserve">Retrieved from </w:t>
      </w:r>
      <w:hyperlink r:id="rId9" w:history="1">
        <w:r w:rsidRPr="0015375E">
          <w:rPr>
            <w:rStyle w:val="Hipervnculo"/>
            <w:lang w:val="en-GB"/>
          </w:rPr>
          <w:t>https://dialnet.unirioja.es/servlet/articulo?codigo=5878502</w:t>
        </w:r>
      </w:hyperlink>
      <w:r w:rsidRPr="0015375E">
        <w:rPr>
          <w:lang w:val="en-GB"/>
        </w:rPr>
        <w:t xml:space="preserve"> </w:t>
      </w:r>
    </w:p>
    <w:p w14:paraId="6A634DE6" w14:textId="77777777" w:rsidR="0015375E" w:rsidRDefault="0015375E" w:rsidP="0015375E">
      <w:pPr>
        <w:ind w:left="567" w:hanging="567"/>
        <w:jc w:val="both"/>
        <w:rPr>
          <w:lang w:val="en-GB"/>
        </w:rPr>
      </w:pPr>
    </w:p>
    <w:p w14:paraId="4E43BCC6" w14:textId="5FA57AC2" w:rsidR="0015375E" w:rsidRPr="0015375E" w:rsidRDefault="0015375E" w:rsidP="0015375E">
      <w:pPr>
        <w:ind w:left="567" w:hanging="567"/>
        <w:jc w:val="both"/>
        <w:rPr>
          <w:lang w:val="en-GB"/>
        </w:rPr>
      </w:pPr>
      <w:r w:rsidRPr="0015375E">
        <w:rPr>
          <w:lang w:val="en-GB"/>
        </w:rPr>
        <w:t>Wage Structure four-yearly Survey (Oct 28</w:t>
      </w:r>
      <w:r w:rsidRPr="0015375E">
        <w:rPr>
          <w:vertAlign w:val="superscript"/>
          <w:lang w:val="en-GB"/>
        </w:rPr>
        <w:t>th</w:t>
      </w:r>
      <w:r w:rsidRPr="0015375E">
        <w:rPr>
          <w:lang w:val="en-GB"/>
        </w:rPr>
        <w:t xml:space="preserve"> 2016). Statistical National Institute (Spain). Retrieved from </w:t>
      </w:r>
      <w:hyperlink r:id="rId10" w:history="1">
        <w:r w:rsidRPr="0015375E">
          <w:rPr>
            <w:rStyle w:val="Hipervnculo"/>
            <w:lang w:val="en-GB"/>
          </w:rPr>
          <w:t>https://www.ine.es/prensa/np996.pdf</w:t>
        </w:r>
      </w:hyperlink>
      <w:r w:rsidRPr="0015375E">
        <w:rPr>
          <w:lang w:val="en-GB"/>
        </w:rPr>
        <w:t xml:space="preserve"> </w:t>
      </w:r>
    </w:p>
    <w:p w14:paraId="1F949811" w14:textId="77777777" w:rsidR="00525020" w:rsidRDefault="00525020" w:rsidP="002836BD">
      <w:pPr>
        <w:jc w:val="both"/>
        <w:rPr>
          <w:lang w:val="en-GB"/>
        </w:rPr>
      </w:pPr>
    </w:p>
    <w:p w14:paraId="6B9B5BB6" w14:textId="77777777" w:rsidR="00525020" w:rsidRDefault="00525020" w:rsidP="002836BD">
      <w:pPr>
        <w:jc w:val="both"/>
        <w:rPr>
          <w:lang w:val="en-GB"/>
        </w:rPr>
      </w:pPr>
    </w:p>
    <w:p w14:paraId="50903976" w14:textId="77777777" w:rsidR="00144E8F" w:rsidRPr="000A53F2" w:rsidRDefault="00144E8F" w:rsidP="002836BD">
      <w:pPr>
        <w:jc w:val="both"/>
        <w:rPr>
          <w:lang w:val="en-GB"/>
        </w:rPr>
      </w:pPr>
    </w:p>
    <w:sectPr w:rsidR="00144E8F" w:rsidRPr="000A53F2" w:rsidSect="00465075">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46FE7" w14:textId="77777777" w:rsidR="00B25F55" w:rsidRDefault="00B25F55" w:rsidP="006604D4">
      <w:r>
        <w:separator/>
      </w:r>
    </w:p>
  </w:endnote>
  <w:endnote w:type="continuationSeparator" w:id="0">
    <w:p w14:paraId="32E0FE98" w14:textId="77777777" w:rsidR="00B25F55" w:rsidRDefault="00B25F55" w:rsidP="0066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95167008"/>
      <w:docPartObj>
        <w:docPartGallery w:val="Page Numbers (Bottom of Page)"/>
        <w:docPartUnique/>
      </w:docPartObj>
    </w:sdtPr>
    <w:sdtEndPr>
      <w:rPr>
        <w:rStyle w:val="Nmerodepgina"/>
      </w:rPr>
    </w:sdtEndPr>
    <w:sdtContent>
      <w:p w14:paraId="1E79BD45" w14:textId="3042BFD9" w:rsidR="0015375E" w:rsidRDefault="0015375E" w:rsidP="00B706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134639" w14:textId="77777777" w:rsidR="0015375E" w:rsidRDefault="0015375E" w:rsidP="0015375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59699248"/>
      <w:docPartObj>
        <w:docPartGallery w:val="Page Numbers (Bottom of Page)"/>
        <w:docPartUnique/>
      </w:docPartObj>
    </w:sdtPr>
    <w:sdtEndPr>
      <w:rPr>
        <w:rStyle w:val="Nmerodepgina"/>
      </w:rPr>
    </w:sdtEndPr>
    <w:sdtContent>
      <w:p w14:paraId="5E83D0BA" w14:textId="19400019" w:rsidR="0015375E" w:rsidRDefault="0015375E" w:rsidP="00B706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B2256">
          <w:rPr>
            <w:rStyle w:val="Nmerodepgina"/>
            <w:noProof/>
          </w:rPr>
          <w:t>7</w:t>
        </w:r>
        <w:r>
          <w:rPr>
            <w:rStyle w:val="Nmerodepgina"/>
          </w:rPr>
          <w:fldChar w:fldCharType="end"/>
        </w:r>
      </w:p>
    </w:sdtContent>
  </w:sdt>
  <w:p w14:paraId="08812C0E" w14:textId="77777777" w:rsidR="0015375E" w:rsidRDefault="0015375E" w:rsidP="0015375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A770" w14:textId="77777777" w:rsidR="00B25F55" w:rsidRDefault="00B25F55" w:rsidP="006604D4">
      <w:r>
        <w:separator/>
      </w:r>
    </w:p>
  </w:footnote>
  <w:footnote w:type="continuationSeparator" w:id="0">
    <w:p w14:paraId="70C007AB" w14:textId="77777777" w:rsidR="00B25F55" w:rsidRDefault="00B25F55" w:rsidP="006604D4">
      <w:r>
        <w:continuationSeparator/>
      </w:r>
    </w:p>
  </w:footnote>
  <w:footnote w:id="1">
    <w:p w14:paraId="263FC273" w14:textId="77777777" w:rsidR="006604D4" w:rsidRPr="006604D4" w:rsidRDefault="006604D4" w:rsidP="006604D4">
      <w:pPr>
        <w:pStyle w:val="Textonotapie"/>
        <w:rPr>
          <w:lang w:val="en-US"/>
        </w:rPr>
      </w:pPr>
      <w:r w:rsidRPr="008229DA">
        <w:rPr>
          <w:rStyle w:val="Refdenotaalpie"/>
        </w:rPr>
        <w:footnoteRef/>
      </w:r>
      <w:r w:rsidRPr="006604D4">
        <w:rPr>
          <w:lang w:val="en-US"/>
        </w:rPr>
        <w:t xml:space="preserve"> According to </w:t>
      </w:r>
      <w:r w:rsidRPr="008229DA">
        <w:rPr>
          <w:lang w:val="en-GB"/>
        </w:rPr>
        <w:t xml:space="preserve">OCDE (1988), long-term unemployment refers to a situation in which a person is unemployed and looking for a job for one year or more (p. 169). It is both a problem to deal with and a challenge at the same time, as </w:t>
      </w:r>
      <w:proofErr w:type="spellStart"/>
      <w:r w:rsidRPr="008229DA">
        <w:rPr>
          <w:lang w:val="en-GB"/>
        </w:rPr>
        <w:t>Herrador</w:t>
      </w:r>
      <w:proofErr w:type="spellEnd"/>
      <w:r w:rsidRPr="008229DA">
        <w:rPr>
          <w:lang w:val="en-GB"/>
        </w:rPr>
        <w:t xml:space="preserve"> </w:t>
      </w:r>
      <w:proofErr w:type="spellStart"/>
      <w:r w:rsidRPr="008229DA">
        <w:rPr>
          <w:lang w:val="en-GB"/>
        </w:rPr>
        <w:t>Buendía</w:t>
      </w:r>
      <w:proofErr w:type="spellEnd"/>
      <w:r w:rsidRPr="008229DA">
        <w:rPr>
          <w:lang w:val="en-GB"/>
        </w:rPr>
        <w:t xml:space="preserve"> (2002) says.</w:t>
      </w:r>
    </w:p>
  </w:footnote>
  <w:footnote w:id="2">
    <w:p w14:paraId="77136EA5" w14:textId="77777777" w:rsidR="006604D4" w:rsidRPr="008229DA" w:rsidRDefault="006604D4" w:rsidP="006604D4">
      <w:pPr>
        <w:rPr>
          <w:sz w:val="20"/>
          <w:szCs w:val="20"/>
          <w:lang w:val="en-GB"/>
        </w:rPr>
      </w:pPr>
      <w:r w:rsidRPr="008229DA">
        <w:rPr>
          <w:rStyle w:val="Refdenotaalpie"/>
          <w:sz w:val="20"/>
          <w:szCs w:val="20"/>
        </w:rPr>
        <w:footnoteRef/>
      </w:r>
      <w:r w:rsidRPr="006604D4">
        <w:rPr>
          <w:sz w:val="20"/>
          <w:szCs w:val="20"/>
          <w:lang w:val="en-US"/>
        </w:rPr>
        <w:t xml:space="preserve"> </w:t>
      </w:r>
      <w:r w:rsidRPr="008229DA">
        <w:rPr>
          <w:sz w:val="20"/>
          <w:szCs w:val="20"/>
          <w:lang w:val="en-GB"/>
        </w:rPr>
        <w:t xml:space="preserve">“Many migrants fall outside the official statistics” (Domingo Pérez &amp; </w:t>
      </w:r>
      <w:proofErr w:type="spellStart"/>
      <w:r w:rsidRPr="008229DA">
        <w:rPr>
          <w:sz w:val="20"/>
          <w:szCs w:val="20"/>
          <w:lang w:val="en-GB"/>
        </w:rPr>
        <w:t>Viruela</w:t>
      </w:r>
      <w:proofErr w:type="spellEnd"/>
      <w:r w:rsidRPr="008229DA">
        <w:rPr>
          <w:sz w:val="20"/>
          <w:szCs w:val="20"/>
          <w:lang w:val="en-GB"/>
        </w:rPr>
        <w:t xml:space="preserve"> </w:t>
      </w:r>
      <w:proofErr w:type="spellStart"/>
      <w:r w:rsidRPr="008229DA">
        <w:rPr>
          <w:sz w:val="20"/>
          <w:szCs w:val="20"/>
          <w:lang w:val="en-GB"/>
        </w:rPr>
        <w:t>Martínez</w:t>
      </w:r>
      <w:proofErr w:type="spellEnd"/>
      <w:r w:rsidRPr="008229DA">
        <w:rPr>
          <w:sz w:val="20"/>
          <w:szCs w:val="20"/>
          <w:lang w:val="en-GB"/>
        </w:rPr>
        <w:t xml:space="preserve">, 1999). </w:t>
      </w:r>
      <w:r>
        <w:rPr>
          <w:sz w:val="20"/>
          <w:szCs w:val="20"/>
          <w:lang w:val="en-GB"/>
        </w:rPr>
        <w:t>In spite</w:t>
      </w:r>
      <w:r w:rsidRPr="008229DA">
        <w:rPr>
          <w:sz w:val="20"/>
          <w:szCs w:val="20"/>
          <w:lang w:val="en-GB"/>
        </w:rPr>
        <w:t xml:space="preserve"> of this, according to the National Immigrant Survey led by the Statistical National Institute in 2007, about 290.000 migrants arrived in the Valencian Community from 2002 to 2007. Most of them were from Latin American and Eastern Europe</w:t>
      </w:r>
      <w:r>
        <w:rPr>
          <w:sz w:val="20"/>
          <w:szCs w:val="20"/>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BF"/>
    <w:rsid w:val="00003C5F"/>
    <w:rsid w:val="000179A8"/>
    <w:rsid w:val="00040EDD"/>
    <w:rsid w:val="000427BE"/>
    <w:rsid w:val="00045D76"/>
    <w:rsid w:val="00047A7F"/>
    <w:rsid w:val="00063CC3"/>
    <w:rsid w:val="0006724A"/>
    <w:rsid w:val="00071D8C"/>
    <w:rsid w:val="00085D5F"/>
    <w:rsid w:val="00092B0F"/>
    <w:rsid w:val="000964C2"/>
    <w:rsid w:val="000A53F2"/>
    <w:rsid w:val="000C0C71"/>
    <w:rsid w:val="000E0D4C"/>
    <w:rsid w:val="000E3775"/>
    <w:rsid w:val="000E5030"/>
    <w:rsid w:val="000F4C9B"/>
    <w:rsid w:val="00107019"/>
    <w:rsid w:val="00112D8D"/>
    <w:rsid w:val="00116985"/>
    <w:rsid w:val="0012501B"/>
    <w:rsid w:val="001262A1"/>
    <w:rsid w:val="001274F8"/>
    <w:rsid w:val="001335BE"/>
    <w:rsid w:val="001445C3"/>
    <w:rsid w:val="00144E8F"/>
    <w:rsid w:val="0015375E"/>
    <w:rsid w:val="001544D2"/>
    <w:rsid w:val="00167B68"/>
    <w:rsid w:val="00170130"/>
    <w:rsid w:val="001743CF"/>
    <w:rsid w:val="00184201"/>
    <w:rsid w:val="001918C8"/>
    <w:rsid w:val="001A419C"/>
    <w:rsid w:val="001B465F"/>
    <w:rsid w:val="001C2FA0"/>
    <w:rsid w:val="001C4CD8"/>
    <w:rsid w:val="001E20EC"/>
    <w:rsid w:val="001E2B52"/>
    <w:rsid w:val="001F66C3"/>
    <w:rsid w:val="001F7DE3"/>
    <w:rsid w:val="0022388B"/>
    <w:rsid w:val="002259CA"/>
    <w:rsid w:val="00226E10"/>
    <w:rsid w:val="002273C0"/>
    <w:rsid w:val="00241727"/>
    <w:rsid w:val="00263656"/>
    <w:rsid w:val="002836BD"/>
    <w:rsid w:val="00285C59"/>
    <w:rsid w:val="002B13C0"/>
    <w:rsid w:val="002B1507"/>
    <w:rsid w:val="002C064B"/>
    <w:rsid w:val="00304173"/>
    <w:rsid w:val="00321298"/>
    <w:rsid w:val="003226EC"/>
    <w:rsid w:val="00331021"/>
    <w:rsid w:val="00333C79"/>
    <w:rsid w:val="0033689C"/>
    <w:rsid w:val="00344C3E"/>
    <w:rsid w:val="00352455"/>
    <w:rsid w:val="003608A0"/>
    <w:rsid w:val="00370353"/>
    <w:rsid w:val="00384E1F"/>
    <w:rsid w:val="0039724C"/>
    <w:rsid w:val="003B785B"/>
    <w:rsid w:val="003C23E5"/>
    <w:rsid w:val="003C3EFC"/>
    <w:rsid w:val="003D0B00"/>
    <w:rsid w:val="003D3EBF"/>
    <w:rsid w:val="003D7464"/>
    <w:rsid w:val="00417FD2"/>
    <w:rsid w:val="00424E6E"/>
    <w:rsid w:val="0043672B"/>
    <w:rsid w:val="00445CF3"/>
    <w:rsid w:val="00455E87"/>
    <w:rsid w:val="00460510"/>
    <w:rsid w:val="00463736"/>
    <w:rsid w:val="004648EC"/>
    <w:rsid w:val="00465075"/>
    <w:rsid w:val="00492B1C"/>
    <w:rsid w:val="0049392C"/>
    <w:rsid w:val="004F6706"/>
    <w:rsid w:val="00507528"/>
    <w:rsid w:val="00525020"/>
    <w:rsid w:val="00532ADC"/>
    <w:rsid w:val="00545247"/>
    <w:rsid w:val="0055045E"/>
    <w:rsid w:val="00551B8D"/>
    <w:rsid w:val="00561966"/>
    <w:rsid w:val="00585CD8"/>
    <w:rsid w:val="00585DF8"/>
    <w:rsid w:val="005A564C"/>
    <w:rsid w:val="005B34CF"/>
    <w:rsid w:val="005B35BB"/>
    <w:rsid w:val="005C2696"/>
    <w:rsid w:val="005C2FE4"/>
    <w:rsid w:val="005C3D30"/>
    <w:rsid w:val="005C4197"/>
    <w:rsid w:val="005C5944"/>
    <w:rsid w:val="005C7C79"/>
    <w:rsid w:val="005D116D"/>
    <w:rsid w:val="005D456D"/>
    <w:rsid w:val="005E147C"/>
    <w:rsid w:val="005E43D1"/>
    <w:rsid w:val="005F10FA"/>
    <w:rsid w:val="0060099B"/>
    <w:rsid w:val="00604D9C"/>
    <w:rsid w:val="00614BF1"/>
    <w:rsid w:val="00632414"/>
    <w:rsid w:val="006604D4"/>
    <w:rsid w:val="006615A9"/>
    <w:rsid w:val="00664C1E"/>
    <w:rsid w:val="00666AA6"/>
    <w:rsid w:val="00666CFE"/>
    <w:rsid w:val="00667944"/>
    <w:rsid w:val="00670D90"/>
    <w:rsid w:val="00682705"/>
    <w:rsid w:val="00690372"/>
    <w:rsid w:val="00696F6C"/>
    <w:rsid w:val="006B00A1"/>
    <w:rsid w:val="006B2256"/>
    <w:rsid w:val="006B7C2F"/>
    <w:rsid w:val="006D7FEF"/>
    <w:rsid w:val="006F1E38"/>
    <w:rsid w:val="006F79F2"/>
    <w:rsid w:val="00702A4D"/>
    <w:rsid w:val="0071227E"/>
    <w:rsid w:val="007470DB"/>
    <w:rsid w:val="00752DEA"/>
    <w:rsid w:val="00754CBA"/>
    <w:rsid w:val="00757081"/>
    <w:rsid w:val="007635C9"/>
    <w:rsid w:val="00776222"/>
    <w:rsid w:val="0079005C"/>
    <w:rsid w:val="00796717"/>
    <w:rsid w:val="007A3AE5"/>
    <w:rsid w:val="007A74AB"/>
    <w:rsid w:val="007D62FA"/>
    <w:rsid w:val="007F2CD2"/>
    <w:rsid w:val="00800805"/>
    <w:rsid w:val="00816A8C"/>
    <w:rsid w:val="00817A7A"/>
    <w:rsid w:val="00817ADF"/>
    <w:rsid w:val="00830A77"/>
    <w:rsid w:val="0083160A"/>
    <w:rsid w:val="00840D4A"/>
    <w:rsid w:val="008478FE"/>
    <w:rsid w:val="00862E3D"/>
    <w:rsid w:val="00877EED"/>
    <w:rsid w:val="008A189E"/>
    <w:rsid w:val="008A78A2"/>
    <w:rsid w:val="008A7E1E"/>
    <w:rsid w:val="008C2871"/>
    <w:rsid w:val="008C77A2"/>
    <w:rsid w:val="008E080E"/>
    <w:rsid w:val="008E10CD"/>
    <w:rsid w:val="008E5D90"/>
    <w:rsid w:val="008F5D7C"/>
    <w:rsid w:val="009150A1"/>
    <w:rsid w:val="00917F93"/>
    <w:rsid w:val="00920F25"/>
    <w:rsid w:val="0093236C"/>
    <w:rsid w:val="00934D29"/>
    <w:rsid w:val="00935CBF"/>
    <w:rsid w:val="00942F73"/>
    <w:rsid w:val="00971BAC"/>
    <w:rsid w:val="00974514"/>
    <w:rsid w:val="00994956"/>
    <w:rsid w:val="009A034D"/>
    <w:rsid w:val="009A5DBE"/>
    <w:rsid w:val="009B0D22"/>
    <w:rsid w:val="009B3F59"/>
    <w:rsid w:val="009B7E09"/>
    <w:rsid w:val="009C4186"/>
    <w:rsid w:val="009C7A23"/>
    <w:rsid w:val="009D7BD5"/>
    <w:rsid w:val="009E28A0"/>
    <w:rsid w:val="009E39A6"/>
    <w:rsid w:val="009E5552"/>
    <w:rsid w:val="009F4714"/>
    <w:rsid w:val="00A10D9B"/>
    <w:rsid w:val="00A15DBF"/>
    <w:rsid w:val="00A17200"/>
    <w:rsid w:val="00A26621"/>
    <w:rsid w:val="00A27921"/>
    <w:rsid w:val="00A44F18"/>
    <w:rsid w:val="00A604D9"/>
    <w:rsid w:val="00A60FA0"/>
    <w:rsid w:val="00A62D49"/>
    <w:rsid w:val="00A82807"/>
    <w:rsid w:val="00A90C64"/>
    <w:rsid w:val="00A942A4"/>
    <w:rsid w:val="00A9567D"/>
    <w:rsid w:val="00A961AA"/>
    <w:rsid w:val="00AC3E2F"/>
    <w:rsid w:val="00AC6CFA"/>
    <w:rsid w:val="00AD2DF2"/>
    <w:rsid w:val="00AD494B"/>
    <w:rsid w:val="00AE6140"/>
    <w:rsid w:val="00AF162F"/>
    <w:rsid w:val="00AF2167"/>
    <w:rsid w:val="00AF31FA"/>
    <w:rsid w:val="00AF3D7D"/>
    <w:rsid w:val="00AF7825"/>
    <w:rsid w:val="00B06A63"/>
    <w:rsid w:val="00B109FA"/>
    <w:rsid w:val="00B10F66"/>
    <w:rsid w:val="00B25F55"/>
    <w:rsid w:val="00B27B77"/>
    <w:rsid w:val="00B3621C"/>
    <w:rsid w:val="00B371AA"/>
    <w:rsid w:val="00B46632"/>
    <w:rsid w:val="00B4735C"/>
    <w:rsid w:val="00B62903"/>
    <w:rsid w:val="00B6451B"/>
    <w:rsid w:val="00B7006F"/>
    <w:rsid w:val="00B7193D"/>
    <w:rsid w:val="00B7247C"/>
    <w:rsid w:val="00B74DCA"/>
    <w:rsid w:val="00B81A07"/>
    <w:rsid w:val="00B83F3F"/>
    <w:rsid w:val="00B97C09"/>
    <w:rsid w:val="00BA0BEA"/>
    <w:rsid w:val="00BA3EC0"/>
    <w:rsid w:val="00BA5249"/>
    <w:rsid w:val="00BA64F0"/>
    <w:rsid w:val="00BB7237"/>
    <w:rsid w:val="00BC588E"/>
    <w:rsid w:val="00BF033D"/>
    <w:rsid w:val="00BF0CC5"/>
    <w:rsid w:val="00BF5F09"/>
    <w:rsid w:val="00C344EC"/>
    <w:rsid w:val="00C40F3D"/>
    <w:rsid w:val="00C608DE"/>
    <w:rsid w:val="00C63199"/>
    <w:rsid w:val="00C67405"/>
    <w:rsid w:val="00C70612"/>
    <w:rsid w:val="00C7437C"/>
    <w:rsid w:val="00C8323C"/>
    <w:rsid w:val="00C9404A"/>
    <w:rsid w:val="00CA6A4C"/>
    <w:rsid w:val="00CA6B71"/>
    <w:rsid w:val="00CB65A3"/>
    <w:rsid w:val="00CC2229"/>
    <w:rsid w:val="00CD3EB9"/>
    <w:rsid w:val="00CD4ED4"/>
    <w:rsid w:val="00CE5481"/>
    <w:rsid w:val="00CF10F6"/>
    <w:rsid w:val="00CF46AA"/>
    <w:rsid w:val="00CF53A4"/>
    <w:rsid w:val="00CF67BF"/>
    <w:rsid w:val="00D021C8"/>
    <w:rsid w:val="00D03636"/>
    <w:rsid w:val="00D135D9"/>
    <w:rsid w:val="00D24904"/>
    <w:rsid w:val="00D273A7"/>
    <w:rsid w:val="00D344D3"/>
    <w:rsid w:val="00D421F5"/>
    <w:rsid w:val="00D552A5"/>
    <w:rsid w:val="00D57D70"/>
    <w:rsid w:val="00D6765C"/>
    <w:rsid w:val="00D7146F"/>
    <w:rsid w:val="00D746FB"/>
    <w:rsid w:val="00D8758F"/>
    <w:rsid w:val="00D93C40"/>
    <w:rsid w:val="00D956E1"/>
    <w:rsid w:val="00D97022"/>
    <w:rsid w:val="00DA3729"/>
    <w:rsid w:val="00DB16B8"/>
    <w:rsid w:val="00DD5A64"/>
    <w:rsid w:val="00DE303D"/>
    <w:rsid w:val="00DE3F0C"/>
    <w:rsid w:val="00DF1583"/>
    <w:rsid w:val="00DF73EE"/>
    <w:rsid w:val="00DF7A73"/>
    <w:rsid w:val="00E04945"/>
    <w:rsid w:val="00E06A79"/>
    <w:rsid w:val="00E310D8"/>
    <w:rsid w:val="00E4432C"/>
    <w:rsid w:val="00E447B6"/>
    <w:rsid w:val="00E47901"/>
    <w:rsid w:val="00E6704B"/>
    <w:rsid w:val="00E72C22"/>
    <w:rsid w:val="00E82A08"/>
    <w:rsid w:val="00EA6C63"/>
    <w:rsid w:val="00EB3379"/>
    <w:rsid w:val="00EB3C0E"/>
    <w:rsid w:val="00ED054D"/>
    <w:rsid w:val="00ED3AFA"/>
    <w:rsid w:val="00EE167A"/>
    <w:rsid w:val="00EE6EC8"/>
    <w:rsid w:val="00EE6FD4"/>
    <w:rsid w:val="00F01E5C"/>
    <w:rsid w:val="00F105F3"/>
    <w:rsid w:val="00F22BE1"/>
    <w:rsid w:val="00F33442"/>
    <w:rsid w:val="00F347B5"/>
    <w:rsid w:val="00F35E40"/>
    <w:rsid w:val="00F53D1F"/>
    <w:rsid w:val="00F66072"/>
    <w:rsid w:val="00F73A79"/>
    <w:rsid w:val="00F951BF"/>
    <w:rsid w:val="00F962F0"/>
    <w:rsid w:val="00FA2346"/>
    <w:rsid w:val="00FB08EE"/>
    <w:rsid w:val="00FC6435"/>
    <w:rsid w:val="00FC74E4"/>
    <w:rsid w:val="00FE7F24"/>
    <w:rsid w:val="00FF12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483E"/>
  <w15:chartTrackingRefBased/>
  <w15:docId w15:val="{6E9C1DBB-ED16-954F-9B34-F1A4B603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73A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73A7"/>
    <w:rPr>
      <w:rFonts w:ascii="Times New Roman" w:hAnsi="Times New Roman" w:cs="Times New Roman"/>
      <w:sz w:val="18"/>
      <w:szCs w:val="18"/>
    </w:rPr>
  </w:style>
  <w:style w:type="character" w:customStyle="1" w:styleId="apple-converted-space">
    <w:name w:val="apple-converted-space"/>
    <w:basedOn w:val="Fuentedeprrafopredeter"/>
    <w:rsid w:val="00F347B5"/>
  </w:style>
  <w:style w:type="paragraph" w:styleId="Textonotapie">
    <w:name w:val="footnote text"/>
    <w:basedOn w:val="Normal"/>
    <w:link w:val="TextonotapieCar"/>
    <w:uiPriority w:val="99"/>
    <w:semiHidden/>
    <w:unhideWhenUsed/>
    <w:rsid w:val="006604D4"/>
    <w:pPr>
      <w:jc w:val="both"/>
    </w:pPr>
    <w:rPr>
      <w:rFonts w:ascii="Times New Roman" w:eastAsia="Times New Roman" w:hAnsi="Times New Roman" w:cs="Times New Roman"/>
      <w:sz w:val="20"/>
      <w:szCs w:val="20"/>
      <w:lang w:eastAsia="es-ES_tradnl"/>
    </w:rPr>
  </w:style>
  <w:style w:type="character" w:customStyle="1" w:styleId="TextonotapieCar">
    <w:name w:val="Texto nota pie Car"/>
    <w:basedOn w:val="Fuentedeprrafopredeter"/>
    <w:link w:val="Textonotapie"/>
    <w:uiPriority w:val="99"/>
    <w:semiHidden/>
    <w:rsid w:val="006604D4"/>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604D4"/>
    <w:rPr>
      <w:vertAlign w:val="superscript"/>
    </w:rPr>
  </w:style>
  <w:style w:type="character" w:styleId="Hipervnculo">
    <w:name w:val="Hyperlink"/>
    <w:basedOn w:val="Fuentedeprrafopredeter"/>
    <w:uiPriority w:val="99"/>
    <w:unhideWhenUsed/>
    <w:rsid w:val="0015375E"/>
    <w:rPr>
      <w:color w:val="0563C1" w:themeColor="hyperlink"/>
      <w:u w:val="single"/>
    </w:rPr>
  </w:style>
  <w:style w:type="character" w:customStyle="1" w:styleId="UnresolvedMention">
    <w:name w:val="Unresolved Mention"/>
    <w:basedOn w:val="Fuentedeprrafopredeter"/>
    <w:uiPriority w:val="99"/>
    <w:semiHidden/>
    <w:unhideWhenUsed/>
    <w:rsid w:val="0015375E"/>
    <w:rPr>
      <w:color w:val="605E5C"/>
      <w:shd w:val="clear" w:color="auto" w:fill="E1DFDD"/>
    </w:rPr>
  </w:style>
  <w:style w:type="paragraph" w:styleId="Piedepgina">
    <w:name w:val="footer"/>
    <w:basedOn w:val="Normal"/>
    <w:link w:val="PiedepginaCar"/>
    <w:uiPriority w:val="99"/>
    <w:unhideWhenUsed/>
    <w:rsid w:val="0015375E"/>
    <w:pPr>
      <w:tabs>
        <w:tab w:val="center" w:pos="4252"/>
        <w:tab w:val="right" w:pos="8504"/>
      </w:tabs>
    </w:pPr>
  </w:style>
  <w:style w:type="character" w:customStyle="1" w:styleId="PiedepginaCar">
    <w:name w:val="Pie de página Car"/>
    <w:basedOn w:val="Fuentedeprrafopredeter"/>
    <w:link w:val="Piedepgina"/>
    <w:uiPriority w:val="99"/>
    <w:rsid w:val="0015375E"/>
  </w:style>
  <w:style w:type="character" w:styleId="Nmerodepgina">
    <w:name w:val="page number"/>
    <w:basedOn w:val="Fuentedeprrafopredeter"/>
    <w:uiPriority w:val="99"/>
    <w:semiHidden/>
    <w:unhideWhenUsed/>
    <w:rsid w:val="0015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305">
      <w:bodyDiv w:val="1"/>
      <w:marLeft w:val="0"/>
      <w:marRight w:val="0"/>
      <w:marTop w:val="0"/>
      <w:marBottom w:val="0"/>
      <w:divBdr>
        <w:top w:val="none" w:sz="0" w:space="0" w:color="auto"/>
        <w:left w:val="none" w:sz="0" w:space="0" w:color="auto"/>
        <w:bottom w:val="none" w:sz="0" w:space="0" w:color="auto"/>
        <w:right w:val="none" w:sz="0" w:space="0" w:color="auto"/>
      </w:divBdr>
    </w:div>
    <w:div w:id="214967971">
      <w:bodyDiv w:val="1"/>
      <w:marLeft w:val="0"/>
      <w:marRight w:val="0"/>
      <w:marTop w:val="0"/>
      <w:marBottom w:val="0"/>
      <w:divBdr>
        <w:top w:val="none" w:sz="0" w:space="0" w:color="auto"/>
        <w:left w:val="none" w:sz="0" w:space="0" w:color="auto"/>
        <w:bottom w:val="none" w:sz="0" w:space="0" w:color="auto"/>
        <w:right w:val="none" w:sz="0" w:space="0" w:color="auto"/>
      </w:divBdr>
    </w:div>
    <w:div w:id="418333380">
      <w:bodyDiv w:val="1"/>
      <w:marLeft w:val="0"/>
      <w:marRight w:val="0"/>
      <w:marTop w:val="0"/>
      <w:marBottom w:val="0"/>
      <w:divBdr>
        <w:top w:val="none" w:sz="0" w:space="0" w:color="auto"/>
        <w:left w:val="none" w:sz="0" w:space="0" w:color="auto"/>
        <w:bottom w:val="none" w:sz="0" w:space="0" w:color="auto"/>
        <w:right w:val="none" w:sz="0" w:space="0" w:color="auto"/>
      </w:divBdr>
    </w:div>
    <w:div w:id="535780004">
      <w:bodyDiv w:val="1"/>
      <w:marLeft w:val="0"/>
      <w:marRight w:val="0"/>
      <w:marTop w:val="0"/>
      <w:marBottom w:val="0"/>
      <w:divBdr>
        <w:top w:val="none" w:sz="0" w:space="0" w:color="auto"/>
        <w:left w:val="none" w:sz="0" w:space="0" w:color="auto"/>
        <w:bottom w:val="none" w:sz="0" w:space="0" w:color="auto"/>
        <w:right w:val="none" w:sz="0" w:space="0" w:color="auto"/>
      </w:divBdr>
    </w:div>
    <w:div w:id="1524439007">
      <w:bodyDiv w:val="1"/>
      <w:marLeft w:val="0"/>
      <w:marRight w:val="0"/>
      <w:marTop w:val="0"/>
      <w:marBottom w:val="0"/>
      <w:divBdr>
        <w:top w:val="none" w:sz="0" w:space="0" w:color="auto"/>
        <w:left w:val="none" w:sz="0" w:space="0" w:color="auto"/>
        <w:bottom w:val="none" w:sz="0" w:space="0" w:color="auto"/>
        <w:right w:val="none" w:sz="0" w:space="0" w:color="auto"/>
      </w:divBdr>
    </w:div>
    <w:div w:id="17842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gv.gva.es/auto/produccion/web/ENI/ENI2007/cas/informe_ENI.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undacionadecco.org/cerca-de-5-millones-de-mujeres-en-edad-laboral-se-encuentran-en-riesgo-de-exclusion-o-pobrez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lnet.unirioja.es/servlet/articulo?codigo=3782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ine.es/prensa/np996.pdf" TargetMode="External"/><Relationship Id="rId4" Type="http://schemas.openxmlformats.org/officeDocument/2006/relationships/footnotes" Target="footnotes.xml"/><Relationship Id="rId9" Type="http://schemas.openxmlformats.org/officeDocument/2006/relationships/hyperlink" Target="https://dialnet.unirioja.es/servlet/articulo?codigo=587850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2856</Words>
  <Characters>15710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Soler Penades</dc:creator>
  <cp:keywords/>
  <dc:description/>
  <cp:lastModifiedBy>Eduardo Emilio Lazaro Lechuga</cp:lastModifiedBy>
  <cp:revision>3</cp:revision>
  <dcterms:created xsi:type="dcterms:W3CDTF">2020-07-06T08:28:00Z</dcterms:created>
  <dcterms:modified xsi:type="dcterms:W3CDTF">2020-07-09T09:45:00Z</dcterms:modified>
</cp:coreProperties>
</file>